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41" w:rsidRPr="00853F41" w:rsidRDefault="00973F16" w:rsidP="00853F41">
      <w:pPr>
        <w:pStyle w:val="NoSpacing"/>
        <w:jc w:val="center"/>
        <w:rPr>
          <w:sz w:val="16"/>
          <w:szCs w:val="16"/>
        </w:rPr>
      </w:pPr>
      <w:r>
        <w:rPr>
          <w:noProof/>
          <w:sz w:val="16"/>
          <w:szCs w:val="16"/>
        </w:rPr>
        <w:drawing>
          <wp:inline distT="0" distB="0" distL="0" distR="0">
            <wp:extent cx="2619375" cy="801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Swhite1.jpg"/>
                    <pic:cNvPicPr/>
                  </pic:nvPicPr>
                  <pic:blipFill>
                    <a:blip r:embed="rId7">
                      <a:extLst>
                        <a:ext uri="{28A0092B-C50C-407E-A947-70E740481C1C}">
                          <a14:useLocalDpi xmlns:a14="http://schemas.microsoft.com/office/drawing/2010/main" val="0"/>
                        </a:ext>
                      </a:extLst>
                    </a:blip>
                    <a:stretch>
                      <a:fillRect/>
                    </a:stretch>
                  </pic:blipFill>
                  <pic:spPr>
                    <a:xfrm>
                      <a:off x="0" y="0"/>
                      <a:ext cx="2626143" cy="803583"/>
                    </a:xfrm>
                    <a:prstGeom prst="rect">
                      <a:avLst/>
                    </a:prstGeom>
                  </pic:spPr>
                </pic:pic>
              </a:graphicData>
            </a:graphic>
          </wp:inline>
        </w:drawing>
      </w:r>
    </w:p>
    <w:p w:rsidR="00973F16" w:rsidRPr="00973F16" w:rsidRDefault="00973F16" w:rsidP="00853F41">
      <w:pPr>
        <w:autoSpaceDE w:val="0"/>
        <w:autoSpaceDN w:val="0"/>
        <w:adjustRightInd w:val="0"/>
        <w:rPr>
          <w:rFonts w:cs="AgencyFB-Reg"/>
          <w:sz w:val="16"/>
          <w:szCs w:val="16"/>
        </w:rPr>
      </w:pPr>
    </w:p>
    <w:p w:rsidR="00853F41" w:rsidRPr="00853F41" w:rsidRDefault="00853F41" w:rsidP="00853F41">
      <w:pPr>
        <w:autoSpaceDE w:val="0"/>
        <w:autoSpaceDN w:val="0"/>
        <w:adjustRightInd w:val="0"/>
        <w:rPr>
          <w:rFonts w:cs="Calibri"/>
        </w:rPr>
      </w:pPr>
      <w:r w:rsidRPr="00853F41">
        <w:rPr>
          <w:rFonts w:cs="AgencyFB-Reg"/>
        </w:rPr>
        <w:t>Coalitions</w:t>
      </w:r>
      <w:r w:rsidRPr="00853F41">
        <w:rPr>
          <w:rFonts w:ascii="Garamond-Bold" w:hAnsi="Garamond-Bold" w:cs="Garamond-Bold"/>
          <w:b/>
          <w:bCs/>
          <w:color w:val="FFFFFF"/>
        </w:rPr>
        <w:t xml:space="preserve"> </w:t>
      </w:r>
      <w:r w:rsidRPr="00853F41">
        <w:rPr>
          <w:rFonts w:cs="Calibri"/>
        </w:rPr>
        <w:t>provide a range of practical, day-to-day resources to enhance the operation of your business and make it more profitable by sharing knowledge and best practices with peers in your area of specialization.</w:t>
      </w:r>
    </w:p>
    <w:p w:rsidR="005A1A8C" w:rsidRPr="00973F16" w:rsidRDefault="005A1A8C" w:rsidP="005A1A8C">
      <w:pPr>
        <w:pStyle w:val="NoSpacing"/>
        <w:rPr>
          <w:sz w:val="12"/>
          <w:szCs w:val="12"/>
        </w:rPr>
      </w:pPr>
    </w:p>
    <w:p w:rsidR="005A1A8C" w:rsidRPr="005A1A8C" w:rsidRDefault="005A1A8C" w:rsidP="005A1A8C">
      <w:pPr>
        <w:rPr>
          <w:b/>
          <w:color w:val="262626" w:themeColor="text1" w:themeTint="D9"/>
          <w:sz w:val="23"/>
          <w:szCs w:val="23"/>
        </w:rPr>
      </w:pPr>
      <w:r w:rsidRPr="005A1A8C">
        <w:rPr>
          <w:b/>
          <w:color w:val="262626" w:themeColor="text1" w:themeTint="D9"/>
          <w:sz w:val="23"/>
          <w:szCs w:val="23"/>
        </w:rPr>
        <w:t>Council of American Mechanical &amp; Electrical Engineers (CAMEE)</w:t>
      </w:r>
    </w:p>
    <w:p w:rsidR="005A1A8C" w:rsidRPr="00853F41" w:rsidRDefault="005A1A8C" w:rsidP="005A1A8C">
      <w:pPr>
        <w:rPr>
          <w:i/>
          <w:color w:val="262626" w:themeColor="text1" w:themeTint="D9"/>
        </w:rPr>
      </w:pPr>
      <w:r w:rsidRPr="00853F41">
        <w:rPr>
          <w:i/>
          <w:color w:val="262626" w:themeColor="text1" w:themeTint="D9"/>
        </w:rPr>
        <w:t>Information and programs address the unique needs of MEP firms</w:t>
      </w:r>
    </w:p>
    <w:p w:rsidR="005A1A8C" w:rsidRPr="00973F16" w:rsidRDefault="005A1A8C" w:rsidP="005A1A8C">
      <w:pPr>
        <w:rPr>
          <w:color w:val="262626" w:themeColor="text1" w:themeTint="D9"/>
          <w:sz w:val="12"/>
          <w:szCs w:val="12"/>
        </w:rPr>
      </w:pPr>
    </w:p>
    <w:p w:rsidR="005A1A8C" w:rsidRPr="000A3F56" w:rsidRDefault="005A1A8C" w:rsidP="005A1A8C">
      <w:pPr>
        <w:rPr>
          <w:color w:val="262626" w:themeColor="text1" w:themeTint="D9"/>
          <w:sz w:val="21"/>
          <w:szCs w:val="21"/>
        </w:rPr>
      </w:pPr>
      <w:r w:rsidRPr="000A3F56">
        <w:rPr>
          <w:color w:val="262626" w:themeColor="text1" w:themeTint="D9"/>
          <w:sz w:val="21"/>
          <w:szCs w:val="21"/>
        </w:rPr>
        <w:t xml:space="preserve">Members get exclusive access to comprehensive business practice documents, connect with key professionals from other M/E associations and client groups, and keep pace with the latest research and trends in the field. CAMEE offers an unparalleled forum to help your firm improve business practices, reduce professional liability, and increase your profitability. Visit </w:t>
      </w:r>
      <w:hyperlink r:id="rId8" w:history="1">
        <w:r w:rsidRPr="000A3F56">
          <w:rPr>
            <w:rStyle w:val="Hyperlink"/>
            <w:sz w:val="21"/>
            <w:szCs w:val="21"/>
          </w:rPr>
          <w:t>www.acec.org/camee</w:t>
        </w:r>
      </w:hyperlink>
      <w:r w:rsidRPr="000A3F56">
        <w:rPr>
          <w:color w:val="262626" w:themeColor="text1" w:themeTint="D9"/>
          <w:sz w:val="21"/>
          <w:szCs w:val="21"/>
        </w:rPr>
        <w:t xml:space="preserve"> for more information.</w:t>
      </w:r>
    </w:p>
    <w:p w:rsidR="005A1A8C" w:rsidRPr="000A3F56" w:rsidRDefault="005A1A8C" w:rsidP="005A1A8C">
      <w:pPr>
        <w:rPr>
          <w:color w:val="262626" w:themeColor="text1" w:themeTint="D9"/>
          <w:sz w:val="16"/>
          <w:szCs w:val="16"/>
        </w:rPr>
      </w:pPr>
    </w:p>
    <w:p w:rsidR="005A1A8C" w:rsidRPr="005A1A8C" w:rsidRDefault="005A1A8C" w:rsidP="005A1A8C">
      <w:pPr>
        <w:rPr>
          <w:b/>
          <w:color w:val="262626" w:themeColor="text1" w:themeTint="D9"/>
          <w:sz w:val="23"/>
          <w:szCs w:val="23"/>
        </w:rPr>
      </w:pPr>
      <w:r w:rsidRPr="005A1A8C">
        <w:rPr>
          <w:b/>
          <w:color w:val="262626" w:themeColor="text1" w:themeTint="D9"/>
          <w:sz w:val="23"/>
          <w:szCs w:val="23"/>
        </w:rPr>
        <w:t>Council of American Structural Engineers (CASE)</w:t>
      </w:r>
    </w:p>
    <w:p w:rsidR="005A1A8C" w:rsidRPr="00853F41" w:rsidRDefault="005A1A8C" w:rsidP="005A1A8C">
      <w:pPr>
        <w:rPr>
          <w:i/>
          <w:color w:val="262626" w:themeColor="text1" w:themeTint="D9"/>
        </w:rPr>
      </w:pPr>
      <w:r w:rsidRPr="00853F41">
        <w:rPr>
          <w:i/>
          <w:color w:val="262626" w:themeColor="text1" w:themeTint="D9"/>
        </w:rPr>
        <w:t xml:space="preserve">Programs and tools for structural engineers to succeed </w:t>
      </w:r>
    </w:p>
    <w:p w:rsidR="005A1A8C" w:rsidRPr="00973F16" w:rsidRDefault="005A1A8C" w:rsidP="005A1A8C">
      <w:pPr>
        <w:rPr>
          <w:color w:val="262626" w:themeColor="text1" w:themeTint="D9"/>
          <w:sz w:val="12"/>
          <w:szCs w:val="12"/>
        </w:rPr>
      </w:pPr>
    </w:p>
    <w:p w:rsidR="00D927B8" w:rsidRDefault="005A1A8C" w:rsidP="005A1A8C">
      <w:pPr>
        <w:rPr>
          <w:color w:val="262626" w:themeColor="text1" w:themeTint="D9"/>
          <w:sz w:val="21"/>
          <w:szCs w:val="21"/>
        </w:rPr>
      </w:pPr>
      <w:r w:rsidRPr="000A3F56">
        <w:rPr>
          <w:color w:val="262626" w:themeColor="text1" w:themeTint="D9"/>
          <w:sz w:val="21"/>
          <w:szCs w:val="21"/>
        </w:rPr>
        <w:t xml:space="preserve">CASE membership provides access to detailed and thorough contract documents, guidelines, and members-only programs designed to improve business practices, minimize project risk, and enhance the quality of your work. </w:t>
      </w:r>
    </w:p>
    <w:p w:rsidR="005A1A8C" w:rsidRPr="000A3F56" w:rsidRDefault="005A1A8C" w:rsidP="005A1A8C">
      <w:pPr>
        <w:rPr>
          <w:color w:val="262626" w:themeColor="text1" w:themeTint="D9"/>
          <w:sz w:val="21"/>
          <w:szCs w:val="21"/>
        </w:rPr>
      </w:pPr>
      <w:r w:rsidRPr="000A3F56">
        <w:rPr>
          <w:color w:val="262626" w:themeColor="text1" w:themeTint="D9"/>
          <w:sz w:val="21"/>
          <w:szCs w:val="21"/>
        </w:rPr>
        <w:t xml:space="preserve">Visit </w:t>
      </w:r>
      <w:hyperlink r:id="rId9" w:history="1">
        <w:r w:rsidRPr="000A3F56">
          <w:rPr>
            <w:rStyle w:val="Hyperlink"/>
            <w:sz w:val="21"/>
            <w:szCs w:val="21"/>
          </w:rPr>
          <w:t>www.acec.org/case</w:t>
        </w:r>
      </w:hyperlink>
      <w:r w:rsidRPr="000A3F56">
        <w:rPr>
          <w:color w:val="262626" w:themeColor="text1" w:themeTint="D9"/>
          <w:sz w:val="21"/>
          <w:szCs w:val="21"/>
        </w:rPr>
        <w:t xml:space="preserve"> for more information.  </w:t>
      </w:r>
    </w:p>
    <w:p w:rsidR="005A1A8C" w:rsidRPr="000A3F56" w:rsidRDefault="005A1A8C" w:rsidP="005A1A8C">
      <w:pPr>
        <w:rPr>
          <w:color w:val="262626" w:themeColor="text1" w:themeTint="D9"/>
          <w:sz w:val="16"/>
          <w:szCs w:val="16"/>
        </w:rPr>
      </w:pPr>
    </w:p>
    <w:p w:rsidR="005A1A8C" w:rsidRPr="005A1A8C" w:rsidRDefault="005A1A8C" w:rsidP="005A1A8C">
      <w:pPr>
        <w:rPr>
          <w:b/>
          <w:color w:val="262626" w:themeColor="text1" w:themeTint="D9"/>
          <w:sz w:val="23"/>
          <w:szCs w:val="23"/>
        </w:rPr>
      </w:pPr>
      <w:r w:rsidRPr="005A1A8C">
        <w:rPr>
          <w:b/>
          <w:color w:val="262626" w:themeColor="text1" w:themeTint="D9"/>
          <w:sz w:val="23"/>
          <w:szCs w:val="23"/>
        </w:rPr>
        <w:t>Council of Professional Surveyors (COPS)</w:t>
      </w:r>
    </w:p>
    <w:p w:rsidR="005A1A8C" w:rsidRPr="00853F41" w:rsidRDefault="005A1A8C" w:rsidP="005A1A8C">
      <w:pPr>
        <w:rPr>
          <w:i/>
          <w:color w:val="262626" w:themeColor="text1" w:themeTint="D9"/>
        </w:rPr>
      </w:pPr>
      <w:r w:rsidRPr="00853F41">
        <w:rPr>
          <w:i/>
          <w:color w:val="262626" w:themeColor="text1" w:themeTint="D9"/>
        </w:rPr>
        <w:t>Advancing quality professional geospatial services for today’s competitive global marketplace</w:t>
      </w:r>
    </w:p>
    <w:p w:rsidR="005A1A8C" w:rsidRPr="00973F16" w:rsidRDefault="005A1A8C" w:rsidP="005A1A8C">
      <w:pPr>
        <w:rPr>
          <w:color w:val="262626" w:themeColor="text1" w:themeTint="D9"/>
          <w:sz w:val="12"/>
          <w:szCs w:val="12"/>
        </w:rPr>
      </w:pPr>
    </w:p>
    <w:p w:rsidR="005A1A8C" w:rsidRPr="000A3F56" w:rsidRDefault="005A1A8C" w:rsidP="005A1A8C">
      <w:pPr>
        <w:rPr>
          <w:color w:val="262626" w:themeColor="text1" w:themeTint="D9"/>
          <w:sz w:val="21"/>
          <w:szCs w:val="21"/>
        </w:rPr>
      </w:pPr>
      <w:r w:rsidRPr="000A3F56">
        <w:rPr>
          <w:color w:val="262626" w:themeColor="text1" w:themeTint="D9"/>
          <w:sz w:val="21"/>
          <w:szCs w:val="21"/>
        </w:rPr>
        <w:t xml:space="preserve">As a COPS member, your firm gains access to comprehensive contract, safety, and estimating documents, plus you’ll network with industry leaders and peers to discover new business opportunities, troubleshoot, and share best practices. </w:t>
      </w:r>
      <w:r w:rsidR="00D927B8">
        <w:rPr>
          <w:color w:val="262626" w:themeColor="text1" w:themeTint="D9"/>
          <w:sz w:val="21"/>
          <w:szCs w:val="21"/>
        </w:rPr>
        <w:t xml:space="preserve"> </w:t>
      </w:r>
      <w:r w:rsidRPr="000A3F56">
        <w:rPr>
          <w:color w:val="262626" w:themeColor="text1" w:themeTint="D9"/>
          <w:sz w:val="21"/>
          <w:szCs w:val="21"/>
        </w:rPr>
        <w:t xml:space="preserve">Visit </w:t>
      </w:r>
      <w:hyperlink r:id="rId10" w:history="1">
        <w:r w:rsidRPr="000A3F56">
          <w:rPr>
            <w:rStyle w:val="Hyperlink"/>
            <w:sz w:val="21"/>
            <w:szCs w:val="21"/>
          </w:rPr>
          <w:t>www.acec.org/cops</w:t>
        </w:r>
      </w:hyperlink>
      <w:r w:rsidRPr="000A3F56">
        <w:rPr>
          <w:color w:val="262626" w:themeColor="text1" w:themeTint="D9"/>
          <w:sz w:val="21"/>
          <w:szCs w:val="21"/>
        </w:rPr>
        <w:t xml:space="preserve"> for more information. </w:t>
      </w:r>
    </w:p>
    <w:p w:rsidR="005A1A8C" w:rsidRPr="000A3F56" w:rsidRDefault="005A1A8C" w:rsidP="005A1A8C">
      <w:pPr>
        <w:rPr>
          <w:color w:val="262626" w:themeColor="text1" w:themeTint="D9"/>
          <w:sz w:val="16"/>
          <w:szCs w:val="16"/>
        </w:rPr>
      </w:pPr>
    </w:p>
    <w:p w:rsidR="005A1A8C" w:rsidRPr="005A1A8C" w:rsidRDefault="005A1A8C" w:rsidP="005A1A8C">
      <w:pPr>
        <w:rPr>
          <w:b/>
          <w:color w:val="262626" w:themeColor="text1" w:themeTint="D9"/>
          <w:sz w:val="23"/>
          <w:szCs w:val="23"/>
        </w:rPr>
      </w:pPr>
      <w:r w:rsidRPr="005A1A8C">
        <w:rPr>
          <w:b/>
          <w:color w:val="262626" w:themeColor="text1" w:themeTint="D9"/>
          <w:sz w:val="23"/>
          <w:szCs w:val="23"/>
        </w:rPr>
        <w:t>Design Professionals Coalition (DPC)</w:t>
      </w:r>
    </w:p>
    <w:p w:rsidR="005A1A8C" w:rsidRPr="00853F41" w:rsidRDefault="005A1A8C" w:rsidP="005A1A8C">
      <w:pPr>
        <w:autoSpaceDE w:val="0"/>
        <w:autoSpaceDN w:val="0"/>
        <w:adjustRightInd w:val="0"/>
        <w:rPr>
          <w:i/>
          <w:color w:val="262626" w:themeColor="text1" w:themeTint="D9"/>
        </w:rPr>
      </w:pPr>
      <w:r w:rsidRPr="00853F41">
        <w:rPr>
          <w:i/>
          <w:color w:val="262626" w:themeColor="text1" w:themeTint="D9"/>
        </w:rPr>
        <w:t>Harnessing the combined resources and capabilities of leading Design/Engineering firms</w:t>
      </w:r>
    </w:p>
    <w:p w:rsidR="005A1A8C" w:rsidRPr="00973F16" w:rsidRDefault="005A1A8C" w:rsidP="005A1A8C">
      <w:pPr>
        <w:autoSpaceDE w:val="0"/>
        <w:autoSpaceDN w:val="0"/>
        <w:adjustRightInd w:val="0"/>
        <w:rPr>
          <w:color w:val="262626" w:themeColor="text1" w:themeTint="D9"/>
          <w:sz w:val="12"/>
          <w:szCs w:val="12"/>
        </w:rPr>
      </w:pPr>
    </w:p>
    <w:p w:rsidR="005A1A8C" w:rsidRPr="000A3F56" w:rsidRDefault="005A1A8C" w:rsidP="005A1A8C">
      <w:pPr>
        <w:autoSpaceDE w:val="0"/>
        <w:autoSpaceDN w:val="0"/>
        <w:adjustRightInd w:val="0"/>
        <w:rPr>
          <w:rFonts w:ascii="Calibri" w:hAnsi="Calibri" w:cs="Calibri"/>
          <w:sz w:val="21"/>
          <w:szCs w:val="21"/>
        </w:rPr>
      </w:pPr>
      <w:r w:rsidRPr="000A3F56">
        <w:rPr>
          <w:color w:val="262626" w:themeColor="text1" w:themeTint="D9"/>
          <w:sz w:val="21"/>
          <w:szCs w:val="21"/>
        </w:rPr>
        <w:t xml:space="preserve">Your DPC membership provides a direct route to senior executives from prominent engineering, architectural, surveying, and mapping firms for discussion and exploration of relevant business issues. With the support of its membership, DPC addresses critical political and public policy issues to promote and protect the interests of our industry, member companies, and the public good. Visit </w:t>
      </w:r>
      <w:hyperlink r:id="rId11" w:history="1">
        <w:r w:rsidRPr="000A3F56">
          <w:rPr>
            <w:rStyle w:val="Hyperlink"/>
            <w:sz w:val="21"/>
            <w:szCs w:val="21"/>
          </w:rPr>
          <w:t>www.dpcweb.org</w:t>
        </w:r>
      </w:hyperlink>
      <w:r w:rsidRPr="000A3F56">
        <w:rPr>
          <w:color w:val="262626" w:themeColor="text1" w:themeTint="D9"/>
          <w:sz w:val="21"/>
          <w:szCs w:val="21"/>
        </w:rPr>
        <w:t xml:space="preserve"> for more information.</w:t>
      </w:r>
    </w:p>
    <w:p w:rsidR="005A1A8C" w:rsidRPr="000A3F56" w:rsidRDefault="005A1A8C" w:rsidP="005A1A8C">
      <w:pPr>
        <w:rPr>
          <w:b/>
          <w:color w:val="262626" w:themeColor="text1" w:themeTint="D9"/>
          <w:sz w:val="16"/>
          <w:szCs w:val="16"/>
        </w:rPr>
      </w:pPr>
    </w:p>
    <w:p w:rsidR="005A1A8C" w:rsidRPr="005A1A8C" w:rsidRDefault="005A1A8C" w:rsidP="005A1A8C">
      <w:pPr>
        <w:rPr>
          <w:b/>
          <w:color w:val="262626" w:themeColor="text1" w:themeTint="D9"/>
          <w:sz w:val="23"/>
          <w:szCs w:val="23"/>
        </w:rPr>
      </w:pPr>
      <w:r w:rsidRPr="005A1A8C">
        <w:rPr>
          <w:b/>
          <w:color w:val="262626" w:themeColor="text1" w:themeTint="D9"/>
          <w:sz w:val="23"/>
          <w:szCs w:val="23"/>
        </w:rPr>
        <w:t>Land Development Coalition (LDC)</w:t>
      </w:r>
    </w:p>
    <w:p w:rsidR="005A1A8C" w:rsidRPr="00853F41" w:rsidRDefault="005A1A8C" w:rsidP="005A1A8C">
      <w:pPr>
        <w:rPr>
          <w:b/>
          <w:i/>
          <w:color w:val="262626" w:themeColor="text1" w:themeTint="D9"/>
        </w:rPr>
      </w:pPr>
      <w:r w:rsidRPr="00853F41">
        <w:rPr>
          <w:i/>
          <w:color w:val="262626" w:themeColor="text1" w:themeTint="D9"/>
        </w:rPr>
        <w:t>Strengthening quality land use and development services for the private and public sectors</w:t>
      </w:r>
    </w:p>
    <w:p w:rsidR="005A1A8C" w:rsidRPr="00973F16" w:rsidRDefault="005A1A8C" w:rsidP="005A1A8C">
      <w:pPr>
        <w:rPr>
          <w:b/>
          <w:color w:val="262626" w:themeColor="text1" w:themeTint="D9"/>
          <w:sz w:val="12"/>
          <w:szCs w:val="12"/>
        </w:rPr>
      </w:pPr>
    </w:p>
    <w:p w:rsidR="005A1A8C" w:rsidRPr="000A3F56" w:rsidRDefault="005A1A8C" w:rsidP="005A1A8C">
      <w:pPr>
        <w:rPr>
          <w:color w:val="262626" w:themeColor="text1" w:themeTint="D9"/>
          <w:sz w:val="21"/>
          <w:szCs w:val="21"/>
        </w:rPr>
      </w:pPr>
      <w:r w:rsidRPr="000A3F56">
        <w:rPr>
          <w:color w:val="262626" w:themeColor="text1" w:themeTint="D9"/>
          <w:sz w:val="21"/>
          <w:szCs w:val="21"/>
        </w:rPr>
        <w:t xml:space="preserve">LDC represents the unique needs of firms that offer land development, site/civil and geo-technical services, serving as the industry advocate for the interests of firms specializing in land issues.  As an LDC member, you’ll enjoy access to an invaluable network of land development professionals to troubleshoot, share best practices, and discover new business opportunities for your business. </w:t>
      </w:r>
      <w:r w:rsidRPr="000A3F56">
        <w:rPr>
          <w:i/>
          <w:color w:val="262626" w:themeColor="text1" w:themeTint="D9"/>
          <w:sz w:val="21"/>
          <w:szCs w:val="21"/>
        </w:rPr>
        <w:t>Annual dues: $250</w:t>
      </w:r>
      <w:r w:rsidR="00853F41">
        <w:rPr>
          <w:i/>
          <w:color w:val="262626" w:themeColor="text1" w:themeTint="D9"/>
          <w:sz w:val="21"/>
          <w:szCs w:val="21"/>
        </w:rPr>
        <w:t>.</w:t>
      </w:r>
      <w:r w:rsidRPr="000A3F56">
        <w:rPr>
          <w:i/>
          <w:color w:val="262626" w:themeColor="text1" w:themeTint="D9"/>
          <w:sz w:val="21"/>
          <w:szCs w:val="21"/>
        </w:rPr>
        <w:t xml:space="preserve"> </w:t>
      </w:r>
      <w:r w:rsidRPr="000A3F56">
        <w:rPr>
          <w:color w:val="262626" w:themeColor="text1" w:themeTint="D9"/>
          <w:sz w:val="21"/>
          <w:szCs w:val="21"/>
        </w:rPr>
        <w:t xml:space="preserve">Visit </w:t>
      </w:r>
      <w:hyperlink r:id="rId12" w:history="1">
        <w:r w:rsidRPr="000A3F56">
          <w:rPr>
            <w:rStyle w:val="Hyperlink"/>
            <w:sz w:val="21"/>
            <w:szCs w:val="21"/>
          </w:rPr>
          <w:t>www.acec.org/ldc</w:t>
        </w:r>
      </w:hyperlink>
      <w:r w:rsidRPr="000A3F56">
        <w:rPr>
          <w:color w:val="262626" w:themeColor="text1" w:themeTint="D9"/>
          <w:sz w:val="21"/>
          <w:szCs w:val="21"/>
        </w:rPr>
        <w:t xml:space="preserve"> for more information.  </w:t>
      </w:r>
    </w:p>
    <w:p w:rsidR="005A1A8C" w:rsidRPr="000A3F56" w:rsidRDefault="005A1A8C" w:rsidP="005A1A8C">
      <w:pPr>
        <w:rPr>
          <w:color w:val="262626" w:themeColor="text1" w:themeTint="D9"/>
          <w:sz w:val="16"/>
          <w:szCs w:val="16"/>
        </w:rPr>
      </w:pPr>
    </w:p>
    <w:p w:rsidR="005A1A8C" w:rsidRPr="000A3F56" w:rsidRDefault="00853F41" w:rsidP="005A1A8C">
      <w:pPr>
        <w:rPr>
          <w:i/>
          <w:color w:val="262626" w:themeColor="text1" w:themeTint="D9"/>
        </w:rPr>
      </w:pPr>
      <w:r>
        <w:rPr>
          <w:b/>
          <w:color w:val="262626" w:themeColor="text1" w:themeTint="D9"/>
          <w:sz w:val="23"/>
          <w:szCs w:val="23"/>
        </w:rPr>
        <w:t>Small Firm Council (SFC</w:t>
      </w:r>
      <w:proofErr w:type="gramStart"/>
      <w:r>
        <w:rPr>
          <w:b/>
          <w:color w:val="262626" w:themeColor="text1" w:themeTint="D9"/>
          <w:sz w:val="23"/>
          <w:szCs w:val="23"/>
        </w:rPr>
        <w:t>)</w:t>
      </w:r>
      <w:proofErr w:type="gramEnd"/>
      <w:r w:rsidR="005A1A8C" w:rsidRPr="000A3F56">
        <w:rPr>
          <w:b/>
          <w:color w:val="262626" w:themeColor="text1" w:themeTint="D9"/>
        </w:rPr>
        <w:br/>
      </w:r>
      <w:r w:rsidR="005A1A8C" w:rsidRPr="000A3F56">
        <w:rPr>
          <w:i/>
          <w:color w:val="262626" w:themeColor="text1" w:themeTint="D9"/>
        </w:rPr>
        <w:t>Go-to resource for small firms in the engineering industry</w:t>
      </w:r>
    </w:p>
    <w:p w:rsidR="005A1A8C" w:rsidRPr="00973F16" w:rsidRDefault="005A1A8C" w:rsidP="005A1A8C">
      <w:pPr>
        <w:rPr>
          <w:color w:val="262626" w:themeColor="text1" w:themeTint="D9"/>
          <w:sz w:val="12"/>
          <w:szCs w:val="12"/>
        </w:rPr>
      </w:pPr>
    </w:p>
    <w:p w:rsidR="005A1A8C" w:rsidRPr="000A3F56" w:rsidRDefault="005A1A8C" w:rsidP="005A1A8C">
      <w:pPr>
        <w:rPr>
          <w:color w:val="262626" w:themeColor="text1" w:themeTint="D9"/>
          <w:sz w:val="21"/>
          <w:szCs w:val="21"/>
        </w:rPr>
      </w:pPr>
      <w:r w:rsidRPr="000A3F56">
        <w:rPr>
          <w:color w:val="262626" w:themeColor="text1" w:themeTint="D9"/>
          <w:sz w:val="21"/>
          <w:szCs w:val="21"/>
        </w:rPr>
        <w:t xml:space="preserve">SFC members get access to expert management advice, seminars, and roundtable discussions all designed to help small firm owners run a thriving engineering business. SFC monitors the Small Business Administration and other federal agencies to protect small business contracting opportunities and advance important issues that uniquely impact small firms. Members also enjoy reduced registration rates to SFC’s marquee event, the annual winter meeting.  Visit </w:t>
      </w:r>
      <w:hyperlink r:id="rId13" w:history="1">
        <w:r w:rsidRPr="000A3F56">
          <w:rPr>
            <w:rStyle w:val="Hyperlink"/>
            <w:sz w:val="21"/>
            <w:szCs w:val="21"/>
          </w:rPr>
          <w:t>www.acec.org/sfc</w:t>
        </w:r>
      </w:hyperlink>
      <w:r w:rsidRPr="000A3F56">
        <w:rPr>
          <w:color w:val="262626" w:themeColor="text1" w:themeTint="D9"/>
          <w:sz w:val="21"/>
          <w:szCs w:val="21"/>
        </w:rPr>
        <w:t xml:space="preserve"> for more information.</w:t>
      </w:r>
    </w:p>
    <w:p w:rsidR="00853F41" w:rsidRDefault="00853F41" w:rsidP="005A1A8C">
      <w:pPr>
        <w:autoSpaceDE w:val="0"/>
        <w:autoSpaceDN w:val="0"/>
        <w:adjustRightInd w:val="0"/>
        <w:jc w:val="center"/>
        <w:rPr>
          <w:rFonts w:ascii="Calibri" w:hAnsi="Calibri" w:cs="Calibri"/>
          <w:b/>
          <w:caps/>
        </w:rPr>
      </w:pPr>
    </w:p>
    <w:p w:rsidR="000773A2" w:rsidRDefault="00D927B8" w:rsidP="00D927B8">
      <w:pPr>
        <w:spacing w:after="200" w:line="276" w:lineRule="auto"/>
        <w:rPr>
          <w:rFonts w:ascii="Calibri" w:hAnsi="Calibri" w:cs="Calibri"/>
          <w:b/>
          <w:caps/>
        </w:rPr>
      </w:pPr>
      <w:r>
        <w:rPr>
          <w:rFonts w:ascii="Calibri" w:hAnsi="Calibri" w:cs="Calibri"/>
          <w:b/>
          <w:caps/>
        </w:rPr>
        <w:br w:type="page"/>
      </w:r>
    </w:p>
    <w:p w:rsidR="000773A2" w:rsidRDefault="000773A2" w:rsidP="005A1A8C">
      <w:pPr>
        <w:autoSpaceDE w:val="0"/>
        <w:autoSpaceDN w:val="0"/>
        <w:adjustRightInd w:val="0"/>
        <w:jc w:val="center"/>
        <w:rPr>
          <w:rFonts w:ascii="Calibri" w:hAnsi="Calibri" w:cs="Calibri"/>
          <w:b/>
          <w:caps/>
        </w:rPr>
      </w:pPr>
    </w:p>
    <w:p w:rsidR="005A1A8C" w:rsidRPr="005A1A8C" w:rsidRDefault="005A1A8C" w:rsidP="005A1A8C">
      <w:pPr>
        <w:autoSpaceDE w:val="0"/>
        <w:autoSpaceDN w:val="0"/>
        <w:adjustRightInd w:val="0"/>
        <w:jc w:val="center"/>
        <w:rPr>
          <w:rFonts w:ascii="Calibri" w:hAnsi="Calibri" w:cs="Calibri"/>
          <w:b/>
          <w:caps/>
        </w:rPr>
      </w:pPr>
      <w:r w:rsidRPr="005A1A8C">
        <w:rPr>
          <w:rFonts w:ascii="Calibri" w:hAnsi="Calibri" w:cs="Calibri"/>
          <w:b/>
          <w:caps/>
        </w:rPr>
        <w:t>Coalition Membership Form</w:t>
      </w:r>
      <w:r w:rsidR="000A3F56">
        <w:rPr>
          <w:rFonts w:ascii="Calibri" w:hAnsi="Calibri" w:cs="Calibri"/>
          <w:b/>
          <w:caps/>
        </w:rPr>
        <w:t>*</w:t>
      </w:r>
    </w:p>
    <w:p w:rsidR="005A1A8C" w:rsidRPr="000773A2" w:rsidRDefault="005A1A8C" w:rsidP="005A1A8C">
      <w:pPr>
        <w:autoSpaceDE w:val="0"/>
        <w:autoSpaceDN w:val="0"/>
        <w:adjustRightInd w:val="0"/>
        <w:rPr>
          <w:rFonts w:ascii="Calibri" w:hAnsi="Calibri" w:cs="Calibri"/>
          <w:sz w:val="12"/>
        </w:rPr>
      </w:pPr>
    </w:p>
    <w:p w:rsidR="005A1A8C" w:rsidRPr="000773A2" w:rsidRDefault="005A1A8C" w:rsidP="005A1A8C">
      <w:pPr>
        <w:autoSpaceDE w:val="0"/>
        <w:autoSpaceDN w:val="0"/>
        <w:adjustRightInd w:val="0"/>
        <w:spacing w:line="360" w:lineRule="auto"/>
        <w:rPr>
          <w:rFonts w:ascii="Calibri" w:hAnsi="Calibri" w:cs="Calibri"/>
          <w:caps/>
          <w:sz w:val="20"/>
          <w:szCs w:val="20"/>
          <w:u w:val="single"/>
        </w:rPr>
      </w:pPr>
      <w:r w:rsidRPr="005A1A8C">
        <w:rPr>
          <w:rFonts w:ascii="Calibri" w:hAnsi="Calibri" w:cs="Calibri"/>
          <w:b/>
          <w:caps/>
          <w:sz w:val="20"/>
          <w:szCs w:val="20"/>
        </w:rPr>
        <w:t xml:space="preserve">Firm Name: </w:t>
      </w:r>
      <w:r w:rsidR="000773A2">
        <w:rPr>
          <w:rFonts w:ascii="Calibri" w:hAnsi="Calibri" w:cs="Calibri"/>
          <w:caps/>
          <w:sz w:val="20"/>
          <w:szCs w:val="20"/>
          <w:u w:val="single"/>
        </w:rPr>
        <w:tab/>
      </w:r>
      <w:r w:rsidR="000773A2">
        <w:rPr>
          <w:rFonts w:ascii="Calibri" w:hAnsi="Calibri" w:cs="Calibri"/>
          <w:caps/>
          <w:sz w:val="20"/>
          <w:szCs w:val="20"/>
          <w:u w:val="single"/>
        </w:rPr>
        <w:tab/>
      </w:r>
      <w:r w:rsidR="000773A2">
        <w:rPr>
          <w:rFonts w:ascii="Calibri" w:hAnsi="Calibri" w:cs="Calibri"/>
          <w:caps/>
          <w:sz w:val="20"/>
          <w:szCs w:val="20"/>
          <w:u w:val="single"/>
        </w:rPr>
        <w:tab/>
      </w:r>
      <w:r w:rsidR="000773A2">
        <w:rPr>
          <w:rFonts w:ascii="Calibri" w:hAnsi="Calibri" w:cs="Calibri"/>
          <w:caps/>
          <w:sz w:val="20"/>
          <w:szCs w:val="20"/>
          <w:u w:val="single"/>
        </w:rPr>
        <w:tab/>
      </w:r>
      <w:r w:rsidR="000773A2">
        <w:rPr>
          <w:rFonts w:ascii="Calibri" w:hAnsi="Calibri" w:cs="Calibri"/>
          <w:caps/>
          <w:sz w:val="20"/>
          <w:szCs w:val="20"/>
          <w:u w:val="single"/>
        </w:rPr>
        <w:tab/>
      </w:r>
      <w:r w:rsidR="000773A2">
        <w:rPr>
          <w:rFonts w:ascii="Calibri" w:hAnsi="Calibri" w:cs="Calibri"/>
          <w:caps/>
          <w:sz w:val="20"/>
          <w:szCs w:val="20"/>
          <w:u w:val="single"/>
        </w:rPr>
        <w:tab/>
      </w:r>
      <w:r w:rsidR="000773A2">
        <w:rPr>
          <w:rFonts w:ascii="Calibri" w:hAnsi="Calibri" w:cs="Calibri"/>
          <w:caps/>
          <w:sz w:val="20"/>
          <w:szCs w:val="20"/>
          <w:u w:val="single"/>
        </w:rPr>
        <w:tab/>
      </w:r>
      <w:r w:rsidR="000773A2">
        <w:rPr>
          <w:rFonts w:ascii="Calibri" w:hAnsi="Calibri" w:cs="Calibri"/>
          <w:caps/>
          <w:sz w:val="20"/>
          <w:szCs w:val="20"/>
          <w:u w:val="single"/>
        </w:rPr>
        <w:tab/>
      </w:r>
      <w:r w:rsidR="000773A2">
        <w:rPr>
          <w:rFonts w:ascii="Calibri" w:hAnsi="Calibri" w:cs="Calibri"/>
          <w:caps/>
          <w:sz w:val="20"/>
          <w:szCs w:val="20"/>
          <w:u w:val="single"/>
        </w:rPr>
        <w:tab/>
      </w:r>
      <w:r w:rsidR="000773A2">
        <w:rPr>
          <w:rFonts w:ascii="Calibri" w:hAnsi="Calibri" w:cs="Calibri"/>
          <w:caps/>
          <w:sz w:val="20"/>
          <w:szCs w:val="20"/>
          <w:u w:val="single"/>
        </w:rPr>
        <w:tab/>
      </w:r>
      <w:r w:rsidR="000773A2">
        <w:rPr>
          <w:rFonts w:ascii="Calibri" w:hAnsi="Calibri" w:cs="Calibri"/>
          <w:caps/>
          <w:sz w:val="20"/>
          <w:szCs w:val="20"/>
          <w:u w:val="single"/>
        </w:rPr>
        <w:tab/>
      </w:r>
      <w:r w:rsidR="000773A2">
        <w:rPr>
          <w:rFonts w:ascii="Calibri" w:hAnsi="Calibri" w:cs="Calibri"/>
          <w:caps/>
          <w:sz w:val="20"/>
          <w:szCs w:val="20"/>
          <w:u w:val="single"/>
        </w:rPr>
        <w:tab/>
      </w:r>
    </w:p>
    <w:p w:rsidR="005A1A8C" w:rsidRPr="000773A2" w:rsidRDefault="005A1A8C" w:rsidP="005A1A8C">
      <w:pPr>
        <w:autoSpaceDE w:val="0"/>
        <w:autoSpaceDN w:val="0"/>
        <w:adjustRightInd w:val="0"/>
        <w:spacing w:line="360" w:lineRule="auto"/>
        <w:rPr>
          <w:rFonts w:ascii="Calibri" w:hAnsi="Calibri" w:cs="Calibri"/>
          <w:b/>
          <w:caps/>
          <w:sz w:val="20"/>
          <w:szCs w:val="20"/>
          <w:u w:val="single"/>
        </w:rPr>
      </w:pPr>
      <w:r w:rsidRPr="005A1A8C">
        <w:rPr>
          <w:rFonts w:ascii="Calibri" w:hAnsi="Calibri" w:cs="Calibri"/>
          <w:b/>
          <w:caps/>
          <w:sz w:val="20"/>
          <w:szCs w:val="20"/>
        </w:rPr>
        <w:t xml:space="preserve">Primary Contact for Coalition: </w:t>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p>
    <w:p w:rsidR="005A1A8C" w:rsidRPr="000773A2" w:rsidRDefault="005A1A8C" w:rsidP="005A1A8C">
      <w:pPr>
        <w:autoSpaceDE w:val="0"/>
        <w:autoSpaceDN w:val="0"/>
        <w:adjustRightInd w:val="0"/>
        <w:spacing w:line="360" w:lineRule="auto"/>
        <w:rPr>
          <w:rFonts w:ascii="Calibri" w:hAnsi="Calibri" w:cs="Calibri"/>
          <w:b/>
          <w:caps/>
          <w:sz w:val="20"/>
          <w:szCs w:val="20"/>
          <w:u w:val="single"/>
        </w:rPr>
      </w:pPr>
      <w:r w:rsidRPr="005A1A8C">
        <w:rPr>
          <w:rFonts w:ascii="Calibri" w:hAnsi="Calibri" w:cs="Calibri"/>
          <w:b/>
          <w:caps/>
          <w:sz w:val="20"/>
          <w:szCs w:val="20"/>
        </w:rPr>
        <w:t xml:space="preserve">Title at Firm: </w:t>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p>
    <w:p w:rsidR="005A1A8C" w:rsidRPr="000773A2" w:rsidRDefault="005A1A8C" w:rsidP="005A1A8C">
      <w:pPr>
        <w:autoSpaceDE w:val="0"/>
        <w:autoSpaceDN w:val="0"/>
        <w:adjustRightInd w:val="0"/>
        <w:spacing w:line="360" w:lineRule="auto"/>
        <w:rPr>
          <w:rFonts w:ascii="Calibri" w:hAnsi="Calibri" w:cs="Calibri"/>
          <w:b/>
          <w:caps/>
          <w:sz w:val="20"/>
          <w:szCs w:val="20"/>
          <w:u w:val="single"/>
        </w:rPr>
      </w:pPr>
      <w:r w:rsidRPr="005A1A8C">
        <w:rPr>
          <w:rFonts w:ascii="Calibri" w:hAnsi="Calibri" w:cs="Calibri"/>
          <w:b/>
          <w:caps/>
          <w:sz w:val="20"/>
          <w:szCs w:val="20"/>
        </w:rPr>
        <w:t xml:space="preserve">Address: </w:t>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p>
    <w:p w:rsidR="000773A2" w:rsidRPr="000773A2" w:rsidRDefault="005A1A8C" w:rsidP="005A1A8C">
      <w:pPr>
        <w:autoSpaceDE w:val="0"/>
        <w:autoSpaceDN w:val="0"/>
        <w:adjustRightInd w:val="0"/>
        <w:spacing w:line="360" w:lineRule="auto"/>
        <w:rPr>
          <w:rFonts w:ascii="Calibri" w:hAnsi="Calibri" w:cs="Calibri"/>
          <w:b/>
          <w:caps/>
          <w:sz w:val="20"/>
          <w:szCs w:val="20"/>
          <w:u w:val="single"/>
        </w:rPr>
      </w:pPr>
      <w:r w:rsidRPr="005A1A8C">
        <w:rPr>
          <w:rFonts w:ascii="Calibri" w:hAnsi="Calibri" w:cs="Calibri"/>
          <w:b/>
          <w:caps/>
          <w:sz w:val="20"/>
          <w:szCs w:val="20"/>
        </w:rPr>
        <w:t xml:space="preserve">City: </w:t>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rPr>
        <w:t xml:space="preserve">  </w:t>
      </w:r>
      <w:r w:rsidRPr="005A1A8C">
        <w:rPr>
          <w:rFonts w:ascii="Calibri" w:hAnsi="Calibri" w:cs="Calibri"/>
          <w:b/>
          <w:caps/>
          <w:sz w:val="20"/>
          <w:szCs w:val="20"/>
        </w:rPr>
        <w:t>State:</w:t>
      </w:r>
      <w:r w:rsidR="000773A2">
        <w:rPr>
          <w:rFonts w:ascii="Calibri" w:hAnsi="Calibri" w:cs="Calibri"/>
          <w:b/>
          <w:caps/>
          <w:sz w:val="20"/>
          <w:szCs w:val="20"/>
        </w:rPr>
        <w:t xml:space="preserve"> </w:t>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Pr="005A1A8C">
        <w:rPr>
          <w:rFonts w:ascii="Calibri" w:hAnsi="Calibri" w:cs="Calibri"/>
          <w:b/>
          <w:caps/>
          <w:sz w:val="20"/>
          <w:szCs w:val="20"/>
        </w:rPr>
        <w:t xml:space="preserve">  Zip: </w:t>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p>
    <w:p w:rsidR="00D927B8" w:rsidRDefault="005A1A8C" w:rsidP="005A1A8C">
      <w:pPr>
        <w:autoSpaceDE w:val="0"/>
        <w:autoSpaceDN w:val="0"/>
        <w:adjustRightInd w:val="0"/>
        <w:spacing w:line="360" w:lineRule="auto"/>
        <w:rPr>
          <w:rFonts w:ascii="Calibri" w:hAnsi="Calibri" w:cs="Calibri"/>
          <w:b/>
          <w:caps/>
          <w:sz w:val="20"/>
          <w:szCs w:val="20"/>
          <w:u w:val="single"/>
        </w:rPr>
      </w:pPr>
      <w:r w:rsidRPr="005A1A8C">
        <w:rPr>
          <w:rFonts w:ascii="Calibri" w:hAnsi="Calibri" w:cs="Calibri"/>
          <w:b/>
          <w:caps/>
          <w:sz w:val="20"/>
          <w:szCs w:val="20"/>
        </w:rPr>
        <w:t>Email Address:</w:t>
      </w:r>
      <w:r w:rsidR="000773A2">
        <w:rPr>
          <w:rFonts w:ascii="Calibri" w:hAnsi="Calibri" w:cs="Calibri"/>
          <w:b/>
          <w:caps/>
          <w:sz w:val="20"/>
          <w:szCs w:val="20"/>
        </w:rPr>
        <w:t xml:space="preserve"> </w:t>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t xml:space="preserve"> </w:t>
      </w:r>
      <w:r w:rsidR="000773A2">
        <w:rPr>
          <w:rFonts w:ascii="Calibri" w:hAnsi="Calibri" w:cs="Calibri"/>
          <w:b/>
          <w:caps/>
          <w:sz w:val="20"/>
          <w:szCs w:val="20"/>
        </w:rPr>
        <w:t xml:space="preserve"> </w:t>
      </w:r>
      <w:r w:rsidRPr="005A1A8C">
        <w:rPr>
          <w:rFonts w:ascii="Calibri" w:hAnsi="Calibri" w:cs="Calibri"/>
          <w:b/>
          <w:caps/>
          <w:sz w:val="20"/>
          <w:szCs w:val="20"/>
        </w:rPr>
        <w:t xml:space="preserve">Phone: </w:t>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r w:rsidRPr="005A1A8C">
        <w:rPr>
          <w:rFonts w:ascii="Calibri" w:hAnsi="Calibri" w:cs="Calibri"/>
          <w:b/>
          <w:caps/>
          <w:sz w:val="20"/>
          <w:szCs w:val="20"/>
        </w:rPr>
        <w:t xml:space="preserve"> Fax: </w:t>
      </w:r>
      <w:r w:rsidR="000773A2">
        <w:rPr>
          <w:rFonts w:ascii="Calibri" w:hAnsi="Calibri" w:cs="Calibri"/>
          <w:b/>
          <w:caps/>
          <w:sz w:val="20"/>
          <w:szCs w:val="20"/>
          <w:u w:val="single"/>
        </w:rPr>
        <w:tab/>
      </w:r>
      <w:r w:rsidR="000773A2">
        <w:rPr>
          <w:rFonts w:ascii="Calibri" w:hAnsi="Calibri" w:cs="Calibri"/>
          <w:b/>
          <w:caps/>
          <w:sz w:val="20"/>
          <w:szCs w:val="20"/>
          <w:u w:val="single"/>
        </w:rPr>
        <w:tab/>
      </w:r>
      <w:r w:rsidR="000773A2">
        <w:rPr>
          <w:rFonts w:ascii="Calibri" w:hAnsi="Calibri" w:cs="Calibri"/>
          <w:b/>
          <w:caps/>
          <w:sz w:val="20"/>
          <w:szCs w:val="20"/>
          <w:u w:val="single"/>
        </w:rPr>
        <w:tab/>
      </w:r>
    </w:p>
    <w:p w:rsidR="00D927B8" w:rsidRPr="00D927B8" w:rsidRDefault="00D927B8" w:rsidP="005A1A8C">
      <w:pPr>
        <w:autoSpaceDE w:val="0"/>
        <w:autoSpaceDN w:val="0"/>
        <w:adjustRightInd w:val="0"/>
        <w:spacing w:line="360" w:lineRule="auto"/>
        <w:rPr>
          <w:rFonts w:ascii="Calibri" w:hAnsi="Calibri" w:cs="Calibri"/>
          <w:b/>
          <w:caps/>
          <w:sz w:val="14"/>
          <w:szCs w:val="20"/>
          <w:u w:val="single"/>
        </w:rPr>
      </w:pPr>
      <w:bookmarkStart w:id="0" w:name="_GoBack"/>
      <w:bookmarkEnd w:id="0"/>
    </w:p>
    <w:p w:rsidR="005A1A8C" w:rsidRPr="000A3F56" w:rsidRDefault="005A1A8C" w:rsidP="005A1A8C">
      <w:pPr>
        <w:autoSpaceDE w:val="0"/>
        <w:autoSpaceDN w:val="0"/>
        <w:adjustRightInd w:val="0"/>
        <w:rPr>
          <w:rFonts w:ascii="Calibri" w:hAnsi="Calibri" w:cs="Calibri"/>
          <w:sz w:val="12"/>
          <w:szCs w:val="12"/>
        </w:rPr>
      </w:pPr>
    </w:p>
    <w:tbl>
      <w:tblPr>
        <w:tblStyle w:val="TableGrid"/>
        <w:tblW w:w="0" w:type="auto"/>
        <w:tblLook w:val="04A0" w:firstRow="1" w:lastRow="0" w:firstColumn="1" w:lastColumn="0" w:noHBand="0" w:noVBand="1"/>
      </w:tblPr>
      <w:tblGrid>
        <w:gridCol w:w="1638"/>
        <w:gridCol w:w="3149"/>
        <w:gridCol w:w="1197"/>
        <w:gridCol w:w="514"/>
        <w:gridCol w:w="900"/>
        <w:gridCol w:w="2178"/>
      </w:tblGrid>
      <w:tr w:rsidR="005A1A8C" w:rsidRPr="005A1A8C" w:rsidTr="00765B5A">
        <w:tc>
          <w:tcPr>
            <w:tcW w:w="1638" w:type="dxa"/>
          </w:tcPr>
          <w:p w:rsidR="005A1A8C" w:rsidRPr="00D927B8" w:rsidRDefault="005A1A8C" w:rsidP="00765B5A">
            <w:pPr>
              <w:autoSpaceDE w:val="0"/>
              <w:autoSpaceDN w:val="0"/>
              <w:adjustRightInd w:val="0"/>
              <w:jc w:val="center"/>
              <w:rPr>
                <w:rFonts w:ascii="Calibri" w:hAnsi="Calibri" w:cs="Calibri"/>
                <w:b/>
                <w:sz w:val="10"/>
              </w:rPr>
            </w:pPr>
          </w:p>
          <w:p w:rsidR="00D927B8" w:rsidRDefault="00D927B8" w:rsidP="00765B5A">
            <w:pPr>
              <w:autoSpaceDE w:val="0"/>
              <w:autoSpaceDN w:val="0"/>
              <w:adjustRightInd w:val="0"/>
              <w:jc w:val="center"/>
              <w:rPr>
                <w:rFonts w:ascii="Calibri" w:hAnsi="Calibri" w:cs="Calibri"/>
                <w:b/>
              </w:rPr>
            </w:pPr>
            <w:r>
              <w:rPr>
                <w:rFonts w:ascii="Calibri" w:hAnsi="Calibri" w:cs="Calibri"/>
                <w:b/>
              </w:rPr>
              <w:t>SELECTED</w:t>
            </w:r>
          </w:p>
          <w:p w:rsidR="005A1A8C" w:rsidRPr="005A1A8C" w:rsidRDefault="00D927B8" w:rsidP="00765B5A">
            <w:pPr>
              <w:autoSpaceDE w:val="0"/>
              <w:autoSpaceDN w:val="0"/>
              <w:adjustRightInd w:val="0"/>
              <w:jc w:val="center"/>
              <w:rPr>
                <w:rFonts w:ascii="Calibri" w:hAnsi="Calibri" w:cs="Calibri"/>
                <w:b/>
              </w:rPr>
            </w:pPr>
            <w:r>
              <w:rPr>
                <w:rFonts w:ascii="Calibri" w:hAnsi="Calibri" w:cs="Calibri"/>
                <w:b/>
              </w:rPr>
              <w:t>MEMBERSHIP</w:t>
            </w:r>
          </w:p>
        </w:tc>
        <w:tc>
          <w:tcPr>
            <w:tcW w:w="3149" w:type="dxa"/>
            <w:vAlign w:val="center"/>
          </w:tcPr>
          <w:p w:rsidR="005A1A8C" w:rsidRPr="005A1A8C" w:rsidRDefault="005A1A8C" w:rsidP="00765B5A">
            <w:pPr>
              <w:autoSpaceDE w:val="0"/>
              <w:autoSpaceDN w:val="0"/>
              <w:adjustRightInd w:val="0"/>
              <w:jc w:val="center"/>
              <w:rPr>
                <w:rFonts w:ascii="Calibri" w:hAnsi="Calibri" w:cs="Calibri"/>
                <w:b/>
              </w:rPr>
            </w:pPr>
            <w:r w:rsidRPr="005A1A8C">
              <w:rPr>
                <w:rFonts w:ascii="Calibri" w:hAnsi="Calibri" w:cs="Calibri"/>
                <w:b/>
              </w:rPr>
              <w:t>COALITION</w:t>
            </w:r>
          </w:p>
        </w:tc>
        <w:tc>
          <w:tcPr>
            <w:tcW w:w="2611" w:type="dxa"/>
            <w:gridSpan w:val="3"/>
          </w:tcPr>
          <w:p w:rsidR="00D927B8" w:rsidRDefault="00D927B8" w:rsidP="00765B5A">
            <w:pPr>
              <w:autoSpaceDE w:val="0"/>
              <w:autoSpaceDN w:val="0"/>
              <w:adjustRightInd w:val="0"/>
              <w:jc w:val="center"/>
              <w:rPr>
                <w:rFonts w:ascii="Calibri" w:hAnsi="Calibri" w:cs="Calibri"/>
                <w:b/>
              </w:rPr>
            </w:pPr>
          </w:p>
          <w:p w:rsidR="005A1A8C" w:rsidRPr="005A1A8C" w:rsidRDefault="005A1A8C" w:rsidP="00765B5A">
            <w:pPr>
              <w:autoSpaceDE w:val="0"/>
              <w:autoSpaceDN w:val="0"/>
              <w:adjustRightInd w:val="0"/>
              <w:jc w:val="center"/>
              <w:rPr>
                <w:rFonts w:ascii="Calibri" w:hAnsi="Calibri" w:cs="Calibri"/>
                <w:b/>
              </w:rPr>
            </w:pPr>
            <w:r w:rsidRPr="005A1A8C">
              <w:rPr>
                <w:rFonts w:ascii="Calibri" w:hAnsi="Calibri" w:cs="Calibri"/>
                <w:b/>
              </w:rPr>
              <w:t>COALITION DUES</w:t>
            </w:r>
          </w:p>
          <w:p w:rsidR="005A1A8C" w:rsidRPr="005A1A8C" w:rsidRDefault="005A1A8C" w:rsidP="00D927B8">
            <w:pPr>
              <w:autoSpaceDE w:val="0"/>
              <w:autoSpaceDN w:val="0"/>
              <w:adjustRightInd w:val="0"/>
              <w:rPr>
                <w:rFonts w:ascii="Calibri" w:hAnsi="Calibri" w:cs="Calibri"/>
              </w:rPr>
            </w:pPr>
          </w:p>
        </w:tc>
        <w:tc>
          <w:tcPr>
            <w:tcW w:w="2178" w:type="dxa"/>
          </w:tcPr>
          <w:p w:rsidR="00D927B8" w:rsidRDefault="00D927B8" w:rsidP="00D927B8">
            <w:pPr>
              <w:autoSpaceDE w:val="0"/>
              <w:autoSpaceDN w:val="0"/>
              <w:adjustRightInd w:val="0"/>
              <w:jc w:val="center"/>
              <w:rPr>
                <w:rFonts w:ascii="Calibri" w:hAnsi="Calibri" w:cs="Calibri"/>
                <w:b/>
                <w:szCs w:val="20"/>
              </w:rPr>
            </w:pPr>
          </w:p>
          <w:p w:rsidR="005A1A8C" w:rsidRPr="005A1A8C" w:rsidRDefault="00D927B8" w:rsidP="00D927B8">
            <w:pPr>
              <w:autoSpaceDE w:val="0"/>
              <w:autoSpaceDN w:val="0"/>
              <w:adjustRightInd w:val="0"/>
              <w:jc w:val="center"/>
              <w:rPr>
                <w:rFonts w:ascii="Calibri" w:hAnsi="Calibri" w:cs="Calibri"/>
                <w:b/>
              </w:rPr>
            </w:pPr>
            <w:r w:rsidRPr="00D927B8">
              <w:rPr>
                <w:rFonts w:ascii="Calibri" w:hAnsi="Calibri" w:cs="Calibri"/>
                <w:b/>
                <w:szCs w:val="20"/>
              </w:rPr>
              <w:t>DUES AMOUNT</w:t>
            </w:r>
            <w:r w:rsidR="005A1A8C" w:rsidRPr="00D927B8">
              <w:rPr>
                <w:rFonts w:ascii="Calibri" w:hAnsi="Calibri" w:cs="Calibri"/>
                <w:b/>
                <w:szCs w:val="20"/>
              </w:rPr>
              <w:t xml:space="preserve"> </w:t>
            </w:r>
          </w:p>
        </w:tc>
      </w:tr>
      <w:tr w:rsidR="005A1A8C" w:rsidRPr="005A1A8C" w:rsidTr="00765B5A">
        <w:trPr>
          <w:trHeight w:val="216"/>
        </w:trPr>
        <w:tc>
          <w:tcPr>
            <w:tcW w:w="1638" w:type="dxa"/>
            <w:vMerge w:val="restart"/>
          </w:tcPr>
          <w:p w:rsidR="005A1A8C" w:rsidRPr="005A1A8C" w:rsidRDefault="005A1A8C" w:rsidP="00765B5A">
            <w:pPr>
              <w:autoSpaceDE w:val="0"/>
              <w:autoSpaceDN w:val="0"/>
              <w:adjustRightInd w:val="0"/>
              <w:jc w:val="center"/>
              <w:rPr>
                <w:rFonts w:ascii="Calibri" w:hAnsi="Calibri" w:cs="Calibri"/>
              </w:rPr>
            </w:pP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_____</w:t>
            </w:r>
          </w:p>
        </w:tc>
        <w:tc>
          <w:tcPr>
            <w:tcW w:w="3149" w:type="dxa"/>
            <w:vMerge w:val="restart"/>
            <w:vAlign w:val="center"/>
          </w:tcPr>
          <w:p w:rsidR="005A1A8C" w:rsidRPr="005A1A8C" w:rsidRDefault="005A1A8C" w:rsidP="00765B5A">
            <w:pPr>
              <w:autoSpaceDE w:val="0"/>
              <w:autoSpaceDN w:val="0"/>
              <w:adjustRightInd w:val="0"/>
              <w:jc w:val="center"/>
              <w:rPr>
                <w:rFonts w:ascii="Calibri" w:hAnsi="Calibri" w:cs="Calibri"/>
                <w:b/>
              </w:rPr>
            </w:pPr>
            <w:r w:rsidRPr="005A1A8C">
              <w:rPr>
                <w:rFonts w:ascii="Calibri" w:hAnsi="Calibri" w:cs="Calibri"/>
                <w:b/>
              </w:rPr>
              <w:t>CASE</w:t>
            </w:r>
          </w:p>
          <w:p w:rsidR="005A1A8C" w:rsidRPr="005A1A8C" w:rsidRDefault="005A1A8C" w:rsidP="00765B5A">
            <w:pPr>
              <w:autoSpaceDE w:val="0"/>
              <w:autoSpaceDN w:val="0"/>
              <w:adjustRightInd w:val="0"/>
              <w:jc w:val="center"/>
              <w:rPr>
                <w:rFonts w:ascii="Calibri" w:hAnsi="Calibri" w:cs="Calibri"/>
              </w:rPr>
            </w:pPr>
          </w:p>
        </w:tc>
        <w:tc>
          <w:tcPr>
            <w:tcW w:w="1711" w:type="dxa"/>
            <w:gridSpan w:val="2"/>
            <w:vAlign w:val="center"/>
          </w:tcPr>
          <w:p w:rsidR="005A1A8C" w:rsidRPr="005A1A8C" w:rsidRDefault="005A1A8C" w:rsidP="00765B5A">
            <w:pPr>
              <w:autoSpaceDE w:val="0"/>
              <w:autoSpaceDN w:val="0"/>
              <w:adjustRightInd w:val="0"/>
              <w:jc w:val="center"/>
              <w:rPr>
                <w:rFonts w:ascii="Calibri" w:hAnsi="Calibri" w:cs="Calibri"/>
                <w:b/>
                <w:sz w:val="20"/>
                <w:szCs w:val="20"/>
              </w:rPr>
            </w:pPr>
            <w:r w:rsidRPr="005A1A8C">
              <w:rPr>
                <w:rFonts w:ascii="Calibri" w:hAnsi="Calibri" w:cs="Calibri"/>
                <w:b/>
                <w:sz w:val="20"/>
                <w:szCs w:val="20"/>
              </w:rPr>
              <w:t>1-9 employees</w:t>
            </w:r>
          </w:p>
        </w:tc>
        <w:tc>
          <w:tcPr>
            <w:tcW w:w="900" w:type="dxa"/>
            <w:vAlign w:val="center"/>
          </w:tcPr>
          <w:p w:rsidR="005A1A8C" w:rsidRPr="005A1A8C" w:rsidRDefault="00D927B8" w:rsidP="00765B5A">
            <w:pPr>
              <w:autoSpaceDE w:val="0"/>
              <w:autoSpaceDN w:val="0"/>
              <w:adjustRightInd w:val="0"/>
              <w:jc w:val="center"/>
              <w:rPr>
                <w:rFonts w:ascii="Calibri" w:hAnsi="Calibri" w:cs="Calibri"/>
                <w:b/>
                <w:sz w:val="20"/>
                <w:szCs w:val="20"/>
              </w:rPr>
            </w:pPr>
            <w:r>
              <w:rPr>
                <w:rFonts w:ascii="Calibri" w:hAnsi="Calibri" w:cs="Calibri"/>
                <w:b/>
                <w:sz w:val="20"/>
                <w:szCs w:val="20"/>
              </w:rPr>
              <w:t>$250</w:t>
            </w:r>
          </w:p>
        </w:tc>
        <w:tc>
          <w:tcPr>
            <w:tcW w:w="2178" w:type="dxa"/>
            <w:vMerge w:val="restart"/>
          </w:tcPr>
          <w:p w:rsidR="005A1A8C" w:rsidRPr="005A1A8C" w:rsidRDefault="005A1A8C" w:rsidP="00765B5A">
            <w:pPr>
              <w:autoSpaceDE w:val="0"/>
              <w:autoSpaceDN w:val="0"/>
              <w:adjustRightInd w:val="0"/>
              <w:jc w:val="center"/>
              <w:rPr>
                <w:rFonts w:ascii="Calibri" w:hAnsi="Calibri" w:cs="Calibri"/>
              </w:rPr>
            </w:pPr>
          </w:p>
        </w:tc>
      </w:tr>
      <w:tr w:rsidR="00D927B8" w:rsidRPr="005A1A8C" w:rsidTr="00765B5A">
        <w:trPr>
          <w:trHeight w:val="213"/>
        </w:trPr>
        <w:tc>
          <w:tcPr>
            <w:tcW w:w="1638" w:type="dxa"/>
            <w:vMerge/>
          </w:tcPr>
          <w:p w:rsidR="00D927B8" w:rsidRPr="005A1A8C" w:rsidRDefault="00D927B8" w:rsidP="00765B5A">
            <w:pPr>
              <w:autoSpaceDE w:val="0"/>
              <w:autoSpaceDN w:val="0"/>
              <w:adjustRightInd w:val="0"/>
              <w:jc w:val="center"/>
              <w:rPr>
                <w:rFonts w:ascii="Calibri" w:hAnsi="Calibri" w:cs="Calibri"/>
              </w:rPr>
            </w:pPr>
          </w:p>
        </w:tc>
        <w:tc>
          <w:tcPr>
            <w:tcW w:w="3149" w:type="dxa"/>
            <w:vMerge/>
            <w:vAlign w:val="center"/>
          </w:tcPr>
          <w:p w:rsidR="00D927B8" w:rsidRPr="005A1A8C" w:rsidRDefault="00D927B8" w:rsidP="00765B5A">
            <w:pPr>
              <w:autoSpaceDE w:val="0"/>
              <w:autoSpaceDN w:val="0"/>
              <w:adjustRightInd w:val="0"/>
              <w:jc w:val="center"/>
              <w:rPr>
                <w:rFonts w:ascii="Calibri" w:hAnsi="Calibri" w:cs="Calibri"/>
              </w:rPr>
            </w:pPr>
          </w:p>
        </w:tc>
        <w:tc>
          <w:tcPr>
            <w:tcW w:w="1711" w:type="dxa"/>
            <w:gridSpan w:val="2"/>
            <w:vAlign w:val="center"/>
          </w:tcPr>
          <w:p w:rsidR="00D927B8" w:rsidRPr="005A1A8C" w:rsidRDefault="00D927B8" w:rsidP="00765B5A">
            <w:pPr>
              <w:autoSpaceDE w:val="0"/>
              <w:autoSpaceDN w:val="0"/>
              <w:adjustRightInd w:val="0"/>
              <w:jc w:val="center"/>
              <w:rPr>
                <w:rFonts w:ascii="Calibri" w:hAnsi="Calibri" w:cs="Calibri"/>
                <w:b/>
                <w:sz w:val="20"/>
                <w:szCs w:val="20"/>
              </w:rPr>
            </w:pPr>
            <w:r>
              <w:rPr>
                <w:rFonts w:ascii="Calibri" w:hAnsi="Calibri" w:cs="Calibri"/>
                <w:b/>
                <w:sz w:val="20"/>
                <w:szCs w:val="20"/>
              </w:rPr>
              <w:t>10-24 employees</w:t>
            </w:r>
          </w:p>
        </w:tc>
        <w:tc>
          <w:tcPr>
            <w:tcW w:w="900" w:type="dxa"/>
            <w:vAlign w:val="center"/>
          </w:tcPr>
          <w:p w:rsidR="00D927B8" w:rsidRPr="005A1A8C" w:rsidRDefault="00D927B8" w:rsidP="00765B5A">
            <w:pPr>
              <w:autoSpaceDE w:val="0"/>
              <w:autoSpaceDN w:val="0"/>
              <w:adjustRightInd w:val="0"/>
              <w:jc w:val="center"/>
              <w:rPr>
                <w:rFonts w:ascii="Calibri" w:hAnsi="Calibri" w:cs="Calibri"/>
                <w:b/>
                <w:sz w:val="20"/>
                <w:szCs w:val="20"/>
              </w:rPr>
            </w:pPr>
            <w:r>
              <w:rPr>
                <w:rFonts w:ascii="Calibri" w:hAnsi="Calibri" w:cs="Calibri"/>
                <w:b/>
                <w:sz w:val="20"/>
                <w:szCs w:val="20"/>
              </w:rPr>
              <w:t>$500</w:t>
            </w:r>
          </w:p>
        </w:tc>
        <w:tc>
          <w:tcPr>
            <w:tcW w:w="2178" w:type="dxa"/>
            <w:vMerge/>
          </w:tcPr>
          <w:p w:rsidR="00D927B8" w:rsidRPr="005A1A8C" w:rsidRDefault="00D927B8" w:rsidP="00765B5A">
            <w:pPr>
              <w:autoSpaceDE w:val="0"/>
              <w:autoSpaceDN w:val="0"/>
              <w:adjustRightInd w:val="0"/>
              <w:jc w:val="center"/>
              <w:rPr>
                <w:rFonts w:ascii="Calibri" w:hAnsi="Calibri" w:cs="Calibri"/>
              </w:rPr>
            </w:pPr>
          </w:p>
        </w:tc>
      </w:tr>
      <w:tr w:rsidR="005A1A8C" w:rsidRPr="005A1A8C" w:rsidTr="00765B5A">
        <w:trPr>
          <w:trHeight w:val="213"/>
        </w:trPr>
        <w:tc>
          <w:tcPr>
            <w:tcW w:w="1638" w:type="dxa"/>
            <w:vMerge/>
          </w:tcPr>
          <w:p w:rsidR="005A1A8C" w:rsidRPr="005A1A8C" w:rsidRDefault="005A1A8C" w:rsidP="00765B5A">
            <w:pPr>
              <w:autoSpaceDE w:val="0"/>
              <w:autoSpaceDN w:val="0"/>
              <w:adjustRightInd w:val="0"/>
              <w:jc w:val="center"/>
              <w:rPr>
                <w:rFonts w:ascii="Calibri" w:hAnsi="Calibri" w:cs="Calibri"/>
              </w:rPr>
            </w:pPr>
          </w:p>
        </w:tc>
        <w:tc>
          <w:tcPr>
            <w:tcW w:w="3149" w:type="dxa"/>
            <w:vMerge/>
            <w:vAlign w:val="center"/>
          </w:tcPr>
          <w:p w:rsidR="005A1A8C" w:rsidRPr="005A1A8C" w:rsidRDefault="005A1A8C" w:rsidP="00765B5A">
            <w:pPr>
              <w:autoSpaceDE w:val="0"/>
              <w:autoSpaceDN w:val="0"/>
              <w:adjustRightInd w:val="0"/>
              <w:jc w:val="center"/>
              <w:rPr>
                <w:rFonts w:ascii="Calibri" w:hAnsi="Calibri" w:cs="Calibri"/>
              </w:rPr>
            </w:pPr>
          </w:p>
        </w:tc>
        <w:tc>
          <w:tcPr>
            <w:tcW w:w="1711" w:type="dxa"/>
            <w:gridSpan w:val="2"/>
            <w:vAlign w:val="center"/>
          </w:tcPr>
          <w:p w:rsidR="005A1A8C" w:rsidRPr="005A1A8C" w:rsidRDefault="00D927B8" w:rsidP="00765B5A">
            <w:pPr>
              <w:autoSpaceDE w:val="0"/>
              <w:autoSpaceDN w:val="0"/>
              <w:adjustRightInd w:val="0"/>
              <w:jc w:val="center"/>
              <w:rPr>
                <w:rFonts w:ascii="Calibri" w:hAnsi="Calibri" w:cs="Calibri"/>
                <w:b/>
                <w:sz w:val="20"/>
                <w:szCs w:val="20"/>
              </w:rPr>
            </w:pPr>
            <w:r>
              <w:rPr>
                <w:rFonts w:ascii="Calibri" w:hAnsi="Calibri" w:cs="Calibri"/>
                <w:b/>
                <w:sz w:val="20"/>
                <w:szCs w:val="20"/>
              </w:rPr>
              <w:t>25</w:t>
            </w:r>
            <w:r w:rsidR="005A1A8C" w:rsidRPr="005A1A8C">
              <w:rPr>
                <w:rFonts w:ascii="Calibri" w:hAnsi="Calibri" w:cs="Calibri"/>
                <w:b/>
                <w:sz w:val="20"/>
                <w:szCs w:val="20"/>
              </w:rPr>
              <w:t>-49 employees</w:t>
            </w:r>
          </w:p>
        </w:tc>
        <w:tc>
          <w:tcPr>
            <w:tcW w:w="900" w:type="dxa"/>
            <w:vAlign w:val="center"/>
          </w:tcPr>
          <w:p w:rsidR="005A1A8C" w:rsidRPr="005A1A8C" w:rsidRDefault="005A1A8C" w:rsidP="00765B5A">
            <w:pPr>
              <w:autoSpaceDE w:val="0"/>
              <w:autoSpaceDN w:val="0"/>
              <w:adjustRightInd w:val="0"/>
              <w:jc w:val="center"/>
              <w:rPr>
                <w:rFonts w:ascii="Calibri" w:hAnsi="Calibri" w:cs="Calibri"/>
                <w:b/>
                <w:sz w:val="20"/>
                <w:szCs w:val="20"/>
              </w:rPr>
            </w:pPr>
            <w:r w:rsidRPr="005A1A8C">
              <w:rPr>
                <w:rFonts w:ascii="Calibri" w:hAnsi="Calibri" w:cs="Calibri"/>
                <w:b/>
                <w:sz w:val="20"/>
                <w:szCs w:val="20"/>
              </w:rPr>
              <w:t>$1,000</w:t>
            </w:r>
          </w:p>
        </w:tc>
        <w:tc>
          <w:tcPr>
            <w:tcW w:w="2178" w:type="dxa"/>
            <w:vMerge/>
          </w:tcPr>
          <w:p w:rsidR="005A1A8C" w:rsidRPr="005A1A8C" w:rsidRDefault="005A1A8C" w:rsidP="00765B5A">
            <w:pPr>
              <w:autoSpaceDE w:val="0"/>
              <w:autoSpaceDN w:val="0"/>
              <w:adjustRightInd w:val="0"/>
              <w:jc w:val="center"/>
              <w:rPr>
                <w:rFonts w:ascii="Calibri" w:hAnsi="Calibri" w:cs="Calibri"/>
              </w:rPr>
            </w:pPr>
          </w:p>
        </w:tc>
      </w:tr>
      <w:tr w:rsidR="005A1A8C" w:rsidRPr="005A1A8C" w:rsidTr="00765B5A">
        <w:trPr>
          <w:trHeight w:val="213"/>
        </w:trPr>
        <w:tc>
          <w:tcPr>
            <w:tcW w:w="1638" w:type="dxa"/>
            <w:vMerge/>
          </w:tcPr>
          <w:p w:rsidR="005A1A8C" w:rsidRPr="005A1A8C" w:rsidRDefault="005A1A8C" w:rsidP="00765B5A">
            <w:pPr>
              <w:autoSpaceDE w:val="0"/>
              <w:autoSpaceDN w:val="0"/>
              <w:adjustRightInd w:val="0"/>
              <w:jc w:val="center"/>
              <w:rPr>
                <w:rFonts w:ascii="Calibri" w:hAnsi="Calibri" w:cs="Calibri"/>
              </w:rPr>
            </w:pPr>
          </w:p>
        </w:tc>
        <w:tc>
          <w:tcPr>
            <w:tcW w:w="3149" w:type="dxa"/>
            <w:vMerge/>
            <w:vAlign w:val="center"/>
          </w:tcPr>
          <w:p w:rsidR="005A1A8C" w:rsidRPr="005A1A8C" w:rsidRDefault="005A1A8C" w:rsidP="00765B5A">
            <w:pPr>
              <w:autoSpaceDE w:val="0"/>
              <w:autoSpaceDN w:val="0"/>
              <w:adjustRightInd w:val="0"/>
              <w:jc w:val="center"/>
              <w:rPr>
                <w:rFonts w:ascii="Calibri" w:hAnsi="Calibri" w:cs="Calibri"/>
              </w:rPr>
            </w:pPr>
          </w:p>
        </w:tc>
        <w:tc>
          <w:tcPr>
            <w:tcW w:w="1711" w:type="dxa"/>
            <w:gridSpan w:val="2"/>
            <w:vAlign w:val="center"/>
          </w:tcPr>
          <w:p w:rsidR="005A1A8C" w:rsidRPr="005A1A8C" w:rsidRDefault="005A1A8C" w:rsidP="00765B5A">
            <w:pPr>
              <w:autoSpaceDE w:val="0"/>
              <w:autoSpaceDN w:val="0"/>
              <w:adjustRightInd w:val="0"/>
              <w:jc w:val="center"/>
              <w:rPr>
                <w:rFonts w:ascii="Calibri" w:hAnsi="Calibri" w:cs="Calibri"/>
                <w:b/>
                <w:sz w:val="20"/>
                <w:szCs w:val="20"/>
              </w:rPr>
            </w:pPr>
            <w:r w:rsidRPr="005A1A8C">
              <w:rPr>
                <w:rFonts w:ascii="Calibri" w:hAnsi="Calibri" w:cs="Calibri"/>
                <w:b/>
                <w:sz w:val="20"/>
                <w:szCs w:val="20"/>
              </w:rPr>
              <w:t>50-99 employees</w:t>
            </w:r>
          </w:p>
        </w:tc>
        <w:tc>
          <w:tcPr>
            <w:tcW w:w="900" w:type="dxa"/>
            <w:vAlign w:val="center"/>
          </w:tcPr>
          <w:p w:rsidR="005A1A8C" w:rsidRPr="005A1A8C" w:rsidRDefault="005A1A8C" w:rsidP="00765B5A">
            <w:pPr>
              <w:autoSpaceDE w:val="0"/>
              <w:autoSpaceDN w:val="0"/>
              <w:adjustRightInd w:val="0"/>
              <w:jc w:val="center"/>
              <w:rPr>
                <w:rFonts w:ascii="Calibri" w:hAnsi="Calibri" w:cs="Calibri"/>
                <w:b/>
                <w:sz w:val="20"/>
                <w:szCs w:val="20"/>
              </w:rPr>
            </w:pPr>
            <w:r w:rsidRPr="005A1A8C">
              <w:rPr>
                <w:rFonts w:ascii="Calibri" w:hAnsi="Calibri" w:cs="Calibri"/>
                <w:b/>
                <w:sz w:val="20"/>
                <w:szCs w:val="20"/>
              </w:rPr>
              <w:t>$1,500</w:t>
            </w:r>
          </w:p>
        </w:tc>
        <w:tc>
          <w:tcPr>
            <w:tcW w:w="2178" w:type="dxa"/>
            <w:vMerge/>
          </w:tcPr>
          <w:p w:rsidR="005A1A8C" w:rsidRPr="005A1A8C" w:rsidRDefault="005A1A8C" w:rsidP="00765B5A">
            <w:pPr>
              <w:autoSpaceDE w:val="0"/>
              <w:autoSpaceDN w:val="0"/>
              <w:adjustRightInd w:val="0"/>
              <w:jc w:val="center"/>
              <w:rPr>
                <w:rFonts w:ascii="Calibri" w:hAnsi="Calibri" w:cs="Calibri"/>
              </w:rPr>
            </w:pPr>
          </w:p>
        </w:tc>
      </w:tr>
      <w:tr w:rsidR="005A1A8C" w:rsidRPr="005A1A8C" w:rsidTr="00765B5A">
        <w:trPr>
          <w:trHeight w:val="213"/>
        </w:trPr>
        <w:tc>
          <w:tcPr>
            <w:tcW w:w="1638" w:type="dxa"/>
            <w:vMerge/>
          </w:tcPr>
          <w:p w:rsidR="005A1A8C" w:rsidRPr="005A1A8C" w:rsidRDefault="005A1A8C" w:rsidP="00765B5A">
            <w:pPr>
              <w:autoSpaceDE w:val="0"/>
              <w:autoSpaceDN w:val="0"/>
              <w:adjustRightInd w:val="0"/>
              <w:jc w:val="center"/>
              <w:rPr>
                <w:rFonts w:ascii="Calibri" w:hAnsi="Calibri" w:cs="Calibri"/>
              </w:rPr>
            </w:pPr>
          </w:p>
        </w:tc>
        <w:tc>
          <w:tcPr>
            <w:tcW w:w="3149" w:type="dxa"/>
            <w:vMerge/>
            <w:vAlign w:val="center"/>
          </w:tcPr>
          <w:p w:rsidR="005A1A8C" w:rsidRPr="005A1A8C" w:rsidRDefault="005A1A8C" w:rsidP="00765B5A">
            <w:pPr>
              <w:autoSpaceDE w:val="0"/>
              <w:autoSpaceDN w:val="0"/>
              <w:adjustRightInd w:val="0"/>
              <w:jc w:val="center"/>
              <w:rPr>
                <w:rFonts w:ascii="Calibri" w:hAnsi="Calibri" w:cs="Calibri"/>
              </w:rPr>
            </w:pPr>
          </w:p>
        </w:tc>
        <w:tc>
          <w:tcPr>
            <w:tcW w:w="1711" w:type="dxa"/>
            <w:gridSpan w:val="2"/>
            <w:vAlign w:val="center"/>
          </w:tcPr>
          <w:p w:rsidR="005A1A8C" w:rsidRPr="005A1A8C" w:rsidRDefault="005A1A8C" w:rsidP="00765B5A">
            <w:pPr>
              <w:autoSpaceDE w:val="0"/>
              <w:autoSpaceDN w:val="0"/>
              <w:adjustRightInd w:val="0"/>
              <w:jc w:val="center"/>
              <w:rPr>
                <w:rFonts w:ascii="Calibri" w:hAnsi="Calibri" w:cs="Calibri"/>
                <w:b/>
                <w:sz w:val="20"/>
                <w:szCs w:val="20"/>
              </w:rPr>
            </w:pPr>
            <w:r w:rsidRPr="005A1A8C">
              <w:rPr>
                <w:rFonts w:ascii="Calibri" w:hAnsi="Calibri" w:cs="Calibri"/>
                <w:b/>
                <w:sz w:val="20"/>
                <w:szCs w:val="20"/>
              </w:rPr>
              <w:t>100+ employees</w:t>
            </w:r>
          </w:p>
        </w:tc>
        <w:tc>
          <w:tcPr>
            <w:tcW w:w="900" w:type="dxa"/>
            <w:vAlign w:val="center"/>
          </w:tcPr>
          <w:p w:rsidR="005A1A8C" w:rsidRPr="005A1A8C" w:rsidRDefault="005A1A8C" w:rsidP="00765B5A">
            <w:pPr>
              <w:autoSpaceDE w:val="0"/>
              <w:autoSpaceDN w:val="0"/>
              <w:adjustRightInd w:val="0"/>
              <w:jc w:val="center"/>
              <w:rPr>
                <w:rFonts w:ascii="Calibri" w:hAnsi="Calibri" w:cs="Calibri"/>
                <w:b/>
                <w:sz w:val="20"/>
                <w:szCs w:val="20"/>
              </w:rPr>
            </w:pPr>
            <w:r w:rsidRPr="005A1A8C">
              <w:rPr>
                <w:rFonts w:ascii="Calibri" w:hAnsi="Calibri" w:cs="Calibri"/>
                <w:b/>
                <w:sz w:val="20"/>
                <w:szCs w:val="20"/>
              </w:rPr>
              <w:t>$2,000</w:t>
            </w:r>
          </w:p>
        </w:tc>
        <w:tc>
          <w:tcPr>
            <w:tcW w:w="2178" w:type="dxa"/>
            <w:vMerge/>
          </w:tcPr>
          <w:p w:rsidR="005A1A8C" w:rsidRPr="005A1A8C" w:rsidRDefault="005A1A8C" w:rsidP="00765B5A">
            <w:pPr>
              <w:autoSpaceDE w:val="0"/>
              <w:autoSpaceDN w:val="0"/>
              <w:adjustRightInd w:val="0"/>
              <w:jc w:val="center"/>
              <w:rPr>
                <w:rFonts w:ascii="Calibri" w:hAnsi="Calibri" w:cs="Calibri"/>
              </w:rPr>
            </w:pPr>
          </w:p>
        </w:tc>
      </w:tr>
      <w:tr w:rsidR="005A1A8C" w:rsidRPr="005A1A8C" w:rsidTr="00765B5A">
        <w:tc>
          <w:tcPr>
            <w:tcW w:w="1638" w:type="dxa"/>
          </w:tcPr>
          <w:p w:rsidR="005A1A8C" w:rsidRPr="005A1A8C" w:rsidRDefault="005A1A8C" w:rsidP="00765B5A">
            <w:pPr>
              <w:autoSpaceDE w:val="0"/>
              <w:autoSpaceDN w:val="0"/>
              <w:adjustRightInd w:val="0"/>
              <w:jc w:val="center"/>
              <w:rPr>
                <w:rFonts w:ascii="Calibri" w:hAnsi="Calibri" w:cs="Calibri"/>
              </w:rPr>
            </w:pP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_____</w:t>
            </w:r>
          </w:p>
        </w:tc>
        <w:tc>
          <w:tcPr>
            <w:tcW w:w="3149" w:type="dxa"/>
            <w:vAlign w:val="center"/>
          </w:tcPr>
          <w:p w:rsidR="005A1A8C" w:rsidRPr="005A1A8C" w:rsidRDefault="005A1A8C" w:rsidP="00765B5A">
            <w:pPr>
              <w:autoSpaceDE w:val="0"/>
              <w:autoSpaceDN w:val="0"/>
              <w:adjustRightInd w:val="0"/>
              <w:jc w:val="center"/>
              <w:rPr>
                <w:rFonts w:ascii="Calibri" w:hAnsi="Calibri" w:cs="Calibri"/>
                <w:b/>
              </w:rPr>
            </w:pPr>
            <w:r w:rsidRPr="005A1A8C">
              <w:rPr>
                <w:rFonts w:ascii="Calibri" w:hAnsi="Calibri" w:cs="Calibri"/>
                <w:b/>
              </w:rPr>
              <w:t>COPS</w:t>
            </w: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w:t>
            </w:r>
            <w:r w:rsidRPr="000A3F56">
              <w:rPr>
                <w:rFonts w:ascii="Calibri" w:hAnsi="Calibri" w:cs="Calibri"/>
                <w:sz w:val="21"/>
                <w:szCs w:val="21"/>
              </w:rPr>
              <w:t>Council of Professional Surveyors</w:t>
            </w:r>
            <w:r w:rsidRPr="005A1A8C">
              <w:rPr>
                <w:rFonts w:ascii="Calibri" w:hAnsi="Calibri" w:cs="Calibri"/>
              </w:rPr>
              <w:t>)</w:t>
            </w:r>
          </w:p>
        </w:tc>
        <w:tc>
          <w:tcPr>
            <w:tcW w:w="2611" w:type="dxa"/>
            <w:gridSpan w:val="3"/>
          </w:tcPr>
          <w:p w:rsidR="005A1A8C" w:rsidRPr="000A3F56" w:rsidRDefault="005A1A8C" w:rsidP="00765B5A">
            <w:pPr>
              <w:autoSpaceDE w:val="0"/>
              <w:autoSpaceDN w:val="0"/>
              <w:adjustRightInd w:val="0"/>
              <w:jc w:val="center"/>
              <w:rPr>
                <w:rFonts w:ascii="Calibri" w:hAnsi="Calibri" w:cs="Calibri"/>
                <w:b/>
                <w:sz w:val="16"/>
                <w:szCs w:val="16"/>
              </w:rPr>
            </w:pPr>
          </w:p>
          <w:p w:rsidR="005A1A8C" w:rsidRPr="005A1A8C" w:rsidRDefault="005A1A8C" w:rsidP="00765B5A">
            <w:pPr>
              <w:autoSpaceDE w:val="0"/>
              <w:autoSpaceDN w:val="0"/>
              <w:adjustRightInd w:val="0"/>
              <w:jc w:val="center"/>
              <w:rPr>
                <w:rFonts w:ascii="Calibri" w:hAnsi="Calibri" w:cs="Calibri"/>
                <w:b/>
              </w:rPr>
            </w:pPr>
            <w:r w:rsidRPr="005A1A8C">
              <w:rPr>
                <w:rFonts w:ascii="Calibri" w:hAnsi="Calibri" w:cs="Calibri"/>
                <w:b/>
              </w:rPr>
              <w:t>$250</w:t>
            </w:r>
          </w:p>
        </w:tc>
        <w:tc>
          <w:tcPr>
            <w:tcW w:w="2178" w:type="dxa"/>
          </w:tcPr>
          <w:p w:rsidR="005A1A8C" w:rsidRPr="005A1A8C" w:rsidRDefault="005A1A8C" w:rsidP="00765B5A">
            <w:pPr>
              <w:autoSpaceDE w:val="0"/>
              <w:autoSpaceDN w:val="0"/>
              <w:adjustRightInd w:val="0"/>
              <w:jc w:val="center"/>
              <w:rPr>
                <w:rFonts w:ascii="Calibri" w:hAnsi="Calibri" w:cs="Calibri"/>
              </w:rPr>
            </w:pPr>
          </w:p>
        </w:tc>
      </w:tr>
      <w:tr w:rsidR="005A1A8C" w:rsidRPr="005A1A8C" w:rsidTr="00765B5A">
        <w:tc>
          <w:tcPr>
            <w:tcW w:w="1638" w:type="dxa"/>
          </w:tcPr>
          <w:p w:rsidR="005A1A8C" w:rsidRPr="005A1A8C" w:rsidRDefault="005A1A8C" w:rsidP="00765B5A">
            <w:pPr>
              <w:autoSpaceDE w:val="0"/>
              <w:autoSpaceDN w:val="0"/>
              <w:adjustRightInd w:val="0"/>
              <w:jc w:val="center"/>
              <w:rPr>
                <w:rFonts w:ascii="Calibri" w:hAnsi="Calibri" w:cs="Calibri"/>
              </w:rPr>
            </w:pP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_____</w:t>
            </w:r>
          </w:p>
        </w:tc>
        <w:tc>
          <w:tcPr>
            <w:tcW w:w="3149" w:type="dxa"/>
            <w:vAlign w:val="center"/>
          </w:tcPr>
          <w:p w:rsidR="005A1A8C" w:rsidRPr="005A1A8C" w:rsidRDefault="005A1A8C" w:rsidP="00765B5A">
            <w:pPr>
              <w:autoSpaceDE w:val="0"/>
              <w:autoSpaceDN w:val="0"/>
              <w:adjustRightInd w:val="0"/>
              <w:jc w:val="center"/>
              <w:rPr>
                <w:rFonts w:ascii="Calibri" w:hAnsi="Calibri" w:cs="Calibri"/>
                <w:b/>
              </w:rPr>
            </w:pPr>
            <w:r w:rsidRPr="005A1A8C">
              <w:rPr>
                <w:rFonts w:ascii="Calibri" w:hAnsi="Calibri" w:cs="Calibri"/>
                <w:b/>
              </w:rPr>
              <w:t>CAMEE</w:t>
            </w: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w:t>
            </w:r>
            <w:r w:rsidRPr="000A3F56">
              <w:rPr>
                <w:rFonts w:ascii="Calibri" w:hAnsi="Calibri" w:cs="Calibri"/>
                <w:sz w:val="21"/>
                <w:szCs w:val="21"/>
              </w:rPr>
              <w:t>Council of American Mechanical &amp; Electrical Engineers</w:t>
            </w:r>
            <w:r w:rsidRPr="005A1A8C">
              <w:rPr>
                <w:rFonts w:ascii="Calibri" w:hAnsi="Calibri" w:cs="Calibri"/>
              </w:rPr>
              <w:t>)</w:t>
            </w:r>
          </w:p>
        </w:tc>
        <w:tc>
          <w:tcPr>
            <w:tcW w:w="2611" w:type="dxa"/>
            <w:gridSpan w:val="3"/>
          </w:tcPr>
          <w:p w:rsidR="005A1A8C" w:rsidRPr="000A3F56" w:rsidRDefault="005A1A8C" w:rsidP="00765B5A">
            <w:pPr>
              <w:autoSpaceDE w:val="0"/>
              <w:autoSpaceDN w:val="0"/>
              <w:adjustRightInd w:val="0"/>
              <w:jc w:val="center"/>
              <w:rPr>
                <w:rFonts w:ascii="Calibri" w:hAnsi="Calibri" w:cs="Calibri"/>
                <w:b/>
                <w:sz w:val="16"/>
                <w:szCs w:val="16"/>
              </w:rPr>
            </w:pPr>
          </w:p>
          <w:p w:rsidR="005A1A8C" w:rsidRPr="005A1A8C" w:rsidRDefault="005A1A8C" w:rsidP="000A3F56">
            <w:pPr>
              <w:autoSpaceDE w:val="0"/>
              <w:autoSpaceDN w:val="0"/>
              <w:adjustRightInd w:val="0"/>
              <w:jc w:val="center"/>
              <w:rPr>
                <w:rFonts w:ascii="Calibri" w:hAnsi="Calibri" w:cs="Calibri"/>
                <w:b/>
              </w:rPr>
            </w:pPr>
            <w:r w:rsidRPr="005A1A8C">
              <w:rPr>
                <w:rFonts w:ascii="Calibri" w:hAnsi="Calibri" w:cs="Calibri"/>
                <w:b/>
              </w:rPr>
              <w:t>$</w:t>
            </w:r>
            <w:r w:rsidR="000A3F56">
              <w:rPr>
                <w:rFonts w:ascii="Calibri" w:hAnsi="Calibri" w:cs="Calibri"/>
                <w:b/>
              </w:rPr>
              <w:t>25</w:t>
            </w:r>
            <w:r w:rsidRPr="005A1A8C">
              <w:rPr>
                <w:rFonts w:ascii="Calibri" w:hAnsi="Calibri" w:cs="Calibri"/>
                <w:b/>
              </w:rPr>
              <w:t>0</w:t>
            </w:r>
          </w:p>
        </w:tc>
        <w:tc>
          <w:tcPr>
            <w:tcW w:w="2178" w:type="dxa"/>
          </w:tcPr>
          <w:p w:rsidR="005A1A8C" w:rsidRPr="005A1A8C" w:rsidRDefault="005A1A8C" w:rsidP="00765B5A">
            <w:pPr>
              <w:autoSpaceDE w:val="0"/>
              <w:autoSpaceDN w:val="0"/>
              <w:adjustRightInd w:val="0"/>
              <w:jc w:val="center"/>
              <w:rPr>
                <w:rFonts w:ascii="Calibri" w:hAnsi="Calibri" w:cs="Calibri"/>
              </w:rPr>
            </w:pPr>
          </w:p>
        </w:tc>
      </w:tr>
      <w:tr w:rsidR="005A1A8C" w:rsidRPr="005A1A8C" w:rsidTr="00765B5A">
        <w:tc>
          <w:tcPr>
            <w:tcW w:w="1638" w:type="dxa"/>
          </w:tcPr>
          <w:p w:rsidR="005A1A8C" w:rsidRPr="005A1A8C" w:rsidRDefault="005A1A8C" w:rsidP="00765B5A">
            <w:pPr>
              <w:autoSpaceDE w:val="0"/>
              <w:autoSpaceDN w:val="0"/>
              <w:adjustRightInd w:val="0"/>
              <w:jc w:val="center"/>
              <w:rPr>
                <w:rFonts w:ascii="Calibri" w:hAnsi="Calibri" w:cs="Calibri"/>
              </w:rPr>
            </w:pP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_____</w:t>
            </w:r>
          </w:p>
        </w:tc>
        <w:tc>
          <w:tcPr>
            <w:tcW w:w="3149" w:type="dxa"/>
            <w:vAlign w:val="center"/>
          </w:tcPr>
          <w:p w:rsidR="005A1A8C" w:rsidRPr="000A3F56" w:rsidRDefault="005A1A8C" w:rsidP="00765B5A">
            <w:pPr>
              <w:autoSpaceDE w:val="0"/>
              <w:autoSpaceDN w:val="0"/>
              <w:adjustRightInd w:val="0"/>
              <w:jc w:val="center"/>
              <w:rPr>
                <w:rFonts w:ascii="Calibri" w:hAnsi="Calibri" w:cs="Calibri"/>
                <w:sz w:val="16"/>
                <w:szCs w:val="16"/>
              </w:rPr>
            </w:pPr>
          </w:p>
          <w:p w:rsidR="005A1A8C" w:rsidRPr="005A1A8C" w:rsidRDefault="005A1A8C" w:rsidP="00765B5A">
            <w:pPr>
              <w:autoSpaceDE w:val="0"/>
              <w:autoSpaceDN w:val="0"/>
              <w:adjustRightInd w:val="0"/>
              <w:jc w:val="center"/>
              <w:rPr>
                <w:rFonts w:ascii="Calibri" w:hAnsi="Calibri" w:cs="Calibri"/>
                <w:b/>
              </w:rPr>
            </w:pPr>
            <w:r w:rsidRPr="005A1A8C">
              <w:rPr>
                <w:rFonts w:ascii="Calibri" w:hAnsi="Calibri" w:cs="Calibri"/>
                <w:b/>
              </w:rPr>
              <w:t>SFC</w:t>
            </w: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w:t>
            </w:r>
            <w:r w:rsidRPr="000A3F56">
              <w:rPr>
                <w:rFonts w:ascii="Calibri" w:hAnsi="Calibri" w:cs="Calibri"/>
                <w:sz w:val="21"/>
                <w:szCs w:val="21"/>
              </w:rPr>
              <w:t>Small Firm Council</w:t>
            </w:r>
            <w:r w:rsidRPr="005A1A8C">
              <w:rPr>
                <w:rFonts w:ascii="Calibri" w:hAnsi="Calibri" w:cs="Calibri"/>
              </w:rPr>
              <w:t>)</w:t>
            </w:r>
          </w:p>
        </w:tc>
        <w:tc>
          <w:tcPr>
            <w:tcW w:w="2611" w:type="dxa"/>
            <w:gridSpan w:val="3"/>
          </w:tcPr>
          <w:p w:rsidR="005A1A8C" w:rsidRPr="000A3F56" w:rsidRDefault="005A1A8C" w:rsidP="00765B5A">
            <w:pPr>
              <w:autoSpaceDE w:val="0"/>
              <w:autoSpaceDN w:val="0"/>
              <w:adjustRightInd w:val="0"/>
              <w:jc w:val="center"/>
              <w:rPr>
                <w:rFonts w:ascii="Calibri" w:hAnsi="Calibri" w:cs="Calibri"/>
                <w:b/>
                <w:sz w:val="16"/>
                <w:szCs w:val="16"/>
              </w:rPr>
            </w:pPr>
          </w:p>
          <w:p w:rsidR="005A1A8C" w:rsidRPr="005A1A8C" w:rsidRDefault="005A1A8C" w:rsidP="000A3F56">
            <w:pPr>
              <w:autoSpaceDE w:val="0"/>
              <w:autoSpaceDN w:val="0"/>
              <w:adjustRightInd w:val="0"/>
              <w:jc w:val="center"/>
              <w:rPr>
                <w:rFonts w:ascii="Calibri" w:hAnsi="Calibri" w:cs="Calibri"/>
                <w:b/>
              </w:rPr>
            </w:pPr>
            <w:r w:rsidRPr="005A1A8C">
              <w:rPr>
                <w:rFonts w:ascii="Calibri" w:hAnsi="Calibri" w:cs="Calibri"/>
                <w:b/>
              </w:rPr>
              <w:t>$</w:t>
            </w:r>
            <w:r w:rsidR="000A3F56">
              <w:rPr>
                <w:rFonts w:ascii="Calibri" w:hAnsi="Calibri" w:cs="Calibri"/>
                <w:b/>
              </w:rPr>
              <w:t>2</w:t>
            </w:r>
            <w:r w:rsidRPr="005A1A8C">
              <w:rPr>
                <w:rFonts w:ascii="Calibri" w:hAnsi="Calibri" w:cs="Calibri"/>
                <w:b/>
              </w:rPr>
              <w:t>50</w:t>
            </w:r>
          </w:p>
        </w:tc>
        <w:tc>
          <w:tcPr>
            <w:tcW w:w="2178" w:type="dxa"/>
          </w:tcPr>
          <w:p w:rsidR="005A1A8C" w:rsidRPr="005A1A8C" w:rsidRDefault="005A1A8C" w:rsidP="00765B5A">
            <w:pPr>
              <w:autoSpaceDE w:val="0"/>
              <w:autoSpaceDN w:val="0"/>
              <w:adjustRightInd w:val="0"/>
              <w:jc w:val="center"/>
              <w:rPr>
                <w:rFonts w:ascii="Calibri" w:hAnsi="Calibri" w:cs="Calibri"/>
              </w:rPr>
            </w:pPr>
          </w:p>
        </w:tc>
      </w:tr>
      <w:tr w:rsidR="005A1A8C" w:rsidRPr="005A1A8C" w:rsidTr="00765B5A">
        <w:tc>
          <w:tcPr>
            <w:tcW w:w="1638" w:type="dxa"/>
          </w:tcPr>
          <w:p w:rsidR="005A1A8C" w:rsidRPr="005A1A8C" w:rsidRDefault="005A1A8C" w:rsidP="00765B5A">
            <w:pPr>
              <w:autoSpaceDE w:val="0"/>
              <w:autoSpaceDN w:val="0"/>
              <w:adjustRightInd w:val="0"/>
              <w:jc w:val="center"/>
              <w:rPr>
                <w:rFonts w:ascii="Calibri" w:hAnsi="Calibri" w:cs="Calibri"/>
              </w:rPr>
            </w:pP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_____</w:t>
            </w:r>
          </w:p>
        </w:tc>
        <w:tc>
          <w:tcPr>
            <w:tcW w:w="3149" w:type="dxa"/>
            <w:vAlign w:val="center"/>
          </w:tcPr>
          <w:p w:rsidR="005A1A8C" w:rsidRPr="000A3F56" w:rsidRDefault="005A1A8C" w:rsidP="00765B5A">
            <w:pPr>
              <w:autoSpaceDE w:val="0"/>
              <w:autoSpaceDN w:val="0"/>
              <w:adjustRightInd w:val="0"/>
              <w:jc w:val="center"/>
              <w:rPr>
                <w:rFonts w:ascii="Calibri" w:hAnsi="Calibri" w:cs="Calibri"/>
                <w:b/>
                <w:sz w:val="16"/>
                <w:szCs w:val="16"/>
              </w:rPr>
            </w:pPr>
          </w:p>
          <w:p w:rsidR="005A1A8C" w:rsidRPr="005A1A8C" w:rsidRDefault="005A1A8C" w:rsidP="00765B5A">
            <w:pPr>
              <w:autoSpaceDE w:val="0"/>
              <w:autoSpaceDN w:val="0"/>
              <w:adjustRightInd w:val="0"/>
              <w:jc w:val="center"/>
              <w:rPr>
                <w:rFonts w:ascii="Calibri" w:hAnsi="Calibri" w:cs="Calibri"/>
                <w:b/>
              </w:rPr>
            </w:pPr>
            <w:r w:rsidRPr="005A1A8C">
              <w:rPr>
                <w:rFonts w:ascii="Calibri" w:hAnsi="Calibri" w:cs="Calibri"/>
                <w:b/>
              </w:rPr>
              <w:t>LDC</w:t>
            </w: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w:t>
            </w:r>
            <w:r w:rsidRPr="000A3F56">
              <w:rPr>
                <w:rFonts w:ascii="Calibri" w:hAnsi="Calibri" w:cs="Calibri"/>
                <w:sz w:val="21"/>
                <w:szCs w:val="21"/>
              </w:rPr>
              <w:t>Land Development Council</w:t>
            </w:r>
            <w:r w:rsidRPr="005A1A8C">
              <w:rPr>
                <w:rFonts w:ascii="Calibri" w:hAnsi="Calibri" w:cs="Calibri"/>
              </w:rPr>
              <w:t>)</w:t>
            </w:r>
          </w:p>
        </w:tc>
        <w:tc>
          <w:tcPr>
            <w:tcW w:w="2611" w:type="dxa"/>
            <w:gridSpan w:val="3"/>
          </w:tcPr>
          <w:p w:rsidR="005A1A8C" w:rsidRPr="000A3F56" w:rsidRDefault="005A1A8C" w:rsidP="00765B5A">
            <w:pPr>
              <w:autoSpaceDE w:val="0"/>
              <w:autoSpaceDN w:val="0"/>
              <w:adjustRightInd w:val="0"/>
              <w:jc w:val="center"/>
              <w:rPr>
                <w:rFonts w:ascii="Calibri" w:hAnsi="Calibri" w:cs="Calibri"/>
                <w:b/>
                <w:sz w:val="16"/>
                <w:szCs w:val="16"/>
              </w:rPr>
            </w:pPr>
          </w:p>
          <w:p w:rsidR="005A1A8C" w:rsidRPr="005A1A8C" w:rsidRDefault="005A1A8C" w:rsidP="000A3F56">
            <w:pPr>
              <w:autoSpaceDE w:val="0"/>
              <w:autoSpaceDN w:val="0"/>
              <w:adjustRightInd w:val="0"/>
              <w:jc w:val="center"/>
              <w:rPr>
                <w:rFonts w:ascii="Calibri" w:hAnsi="Calibri" w:cs="Calibri"/>
                <w:b/>
              </w:rPr>
            </w:pPr>
            <w:r w:rsidRPr="005A1A8C">
              <w:rPr>
                <w:rFonts w:ascii="Calibri" w:hAnsi="Calibri" w:cs="Calibri"/>
                <w:b/>
              </w:rPr>
              <w:t>$</w:t>
            </w:r>
            <w:r w:rsidR="000A3F56">
              <w:rPr>
                <w:rFonts w:ascii="Calibri" w:hAnsi="Calibri" w:cs="Calibri"/>
                <w:b/>
              </w:rPr>
              <w:t>2</w:t>
            </w:r>
            <w:r w:rsidRPr="005A1A8C">
              <w:rPr>
                <w:rFonts w:ascii="Calibri" w:hAnsi="Calibri" w:cs="Calibri"/>
                <w:b/>
              </w:rPr>
              <w:t>50</w:t>
            </w:r>
          </w:p>
        </w:tc>
        <w:tc>
          <w:tcPr>
            <w:tcW w:w="2178" w:type="dxa"/>
          </w:tcPr>
          <w:p w:rsidR="005A1A8C" w:rsidRPr="005A1A8C" w:rsidRDefault="005A1A8C" w:rsidP="00765B5A">
            <w:pPr>
              <w:autoSpaceDE w:val="0"/>
              <w:autoSpaceDN w:val="0"/>
              <w:adjustRightInd w:val="0"/>
              <w:jc w:val="center"/>
              <w:rPr>
                <w:rFonts w:ascii="Calibri" w:hAnsi="Calibri" w:cs="Calibri"/>
              </w:rPr>
            </w:pPr>
          </w:p>
        </w:tc>
      </w:tr>
      <w:tr w:rsidR="005A1A8C" w:rsidRPr="005A1A8C" w:rsidTr="00765B5A">
        <w:trPr>
          <w:trHeight w:val="428"/>
        </w:trPr>
        <w:tc>
          <w:tcPr>
            <w:tcW w:w="1638" w:type="dxa"/>
            <w:vMerge w:val="restart"/>
          </w:tcPr>
          <w:p w:rsidR="005A1A8C" w:rsidRPr="000A3F56" w:rsidRDefault="005A1A8C" w:rsidP="00765B5A">
            <w:pPr>
              <w:autoSpaceDE w:val="0"/>
              <w:autoSpaceDN w:val="0"/>
              <w:adjustRightInd w:val="0"/>
              <w:jc w:val="center"/>
              <w:rPr>
                <w:rFonts w:ascii="Calibri" w:hAnsi="Calibri" w:cs="Calibri"/>
                <w:sz w:val="16"/>
                <w:szCs w:val="16"/>
              </w:rPr>
            </w:pP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_____</w:t>
            </w:r>
          </w:p>
        </w:tc>
        <w:tc>
          <w:tcPr>
            <w:tcW w:w="3149" w:type="dxa"/>
            <w:vMerge w:val="restart"/>
            <w:vAlign w:val="center"/>
          </w:tcPr>
          <w:p w:rsidR="005A1A8C" w:rsidRPr="005A1A8C" w:rsidRDefault="005A1A8C" w:rsidP="00765B5A">
            <w:pPr>
              <w:autoSpaceDE w:val="0"/>
              <w:autoSpaceDN w:val="0"/>
              <w:adjustRightInd w:val="0"/>
              <w:jc w:val="center"/>
              <w:rPr>
                <w:rFonts w:ascii="Calibri" w:hAnsi="Calibri" w:cs="Calibri"/>
                <w:b/>
              </w:rPr>
            </w:pPr>
            <w:r w:rsidRPr="005A1A8C">
              <w:rPr>
                <w:rFonts w:ascii="Calibri" w:hAnsi="Calibri" w:cs="Calibri"/>
                <w:b/>
              </w:rPr>
              <w:t>DPC</w:t>
            </w:r>
          </w:p>
          <w:p w:rsidR="005A1A8C" w:rsidRPr="005A1A8C" w:rsidRDefault="005A1A8C" w:rsidP="00765B5A">
            <w:pPr>
              <w:autoSpaceDE w:val="0"/>
              <w:autoSpaceDN w:val="0"/>
              <w:adjustRightInd w:val="0"/>
              <w:jc w:val="center"/>
              <w:rPr>
                <w:rFonts w:ascii="Calibri" w:hAnsi="Calibri" w:cs="Calibri"/>
              </w:rPr>
            </w:pPr>
            <w:r w:rsidRPr="005A1A8C">
              <w:rPr>
                <w:rFonts w:ascii="Calibri" w:hAnsi="Calibri" w:cs="Calibri"/>
              </w:rPr>
              <w:t>(</w:t>
            </w:r>
            <w:r w:rsidRPr="000A3F56">
              <w:rPr>
                <w:rFonts w:ascii="Calibri" w:hAnsi="Calibri" w:cs="Calibri"/>
                <w:sz w:val="21"/>
                <w:szCs w:val="21"/>
              </w:rPr>
              <w:t>Design Professionals Coalition</w:t>
            </w:r>
            <w:r w:rsidRPr="005A1A8C">
              <w:rPr>
                <w:rFonts w:ascii="Calibri" w:hAnsi="Calibri" w:cs="Calibri"/>
              </w:rPr>
              <w:t>)</w:t>
            </w:r>
          </w:p>
        </w:tc>
        <w:tc>
          <w:tcPr>
            <w:tcW w:w="1197" w:type="dxa"/>
            <w:vAlign w:val="center"/>
          </w:tcPr>
          <w:p w:rsidR="005A1A8C" w:rsidRPr="000A3F56" w:rsidRDefault="005A1A8C" w:rsidP="00765B5A">
            <w:pPr>
              <w:autoSpaceDE w:val="0"/>
              <w:autoSpaceDN w:val="0"/>
              <w:adjustRightInd w:val="0"/>
              <w:jc w:val="center"/>
              <w:rPr>
                <w:rFonts w:ascii="Calibri" w:hAnsi="Calibri" w:cs="Calibri"/>
                <w:b/>
                <w:sz w:val="21"/>
                <w:szCs w:val="21"/>
              </w:rPr>
            </w:pPr>
            <w:r w:rsidRPr="000A3F56">
              <w:rPr>
                <w:rFonts w:ascii="Calibri" w:hAnsi="Calibri" w:cs="Calibri"/>
                <w:b/>
                <w:sz w:val="21"/>
                <w:szCs w:val="21"/>
              </w:rPr>
              <w:t>500 or less</w:t>
            </w:r>
          </w:p>
        </w:tc>
        <w:tc>
          <w:tcPr>
            <w:tcW w:w="1414" w:type="dxa"/>
            <w:gridSpan w:val="2"/>
            <w:vAlign w:val="center"/>
          </w:tcPr>
          <w:p w:rsidR="005A1A8C" w:rsidRPr="000A3F56" w:rsidRDefault="005A1A8C" w:rsidP="00765B5A">
            <w:pPr>
              <w:autoSpaceDE w:val="0"/>
              <w:autoSpaceDN w:val="0"/>
              <w:adjustRightInd w:val="0"/>
              <w:jc w:val="center"/>
              <w:rPr>
                <w:rFonts w:ascii="Calibri" w:hAnsi="Calibri" w:cs="Calibri"/>
                <w:b/>
                <w:sz w:val="21"/>
                <w:szCs w:val="21"/>
              </w:rPr>
            </w:pPr>
            <w:r w:rsidRPr="000A3F56">
              <w:rPr>
                <w:rFonts w:ascii="Calibri" w:hAnsi="Calibri" w:cs="Calibri"/>
                <w:b/>
                <w:sz w:val="21"/>
                <w:szCs w:val="21"/>
              </w:rPr>
              <w:t>$2,500</w:t>
            </w:r>
          </w:p>
        </w:tc>
        <w:tc>
          <w:tcPr>
            <w:tcW w:w="2178" w:type="dxa"/>
            <w:vMerge w:val="restart"/>
          </w:tcPr>
          <w:p w:rsidR="005A1A8C" w:rsidRPr="005A1A8C" w:rsidRDefault="005A1A8C" w:rsidP="00765B5A">
            <w:pPr>
              <w:autoSpaceDE w:val="0"/>
              <w:autoSpaceDN w:val="0"/>
              <w:adjustRightInd w:val="0"/>
              <w:jc w:val="center"/>
              <w:rPr>
                <w:rFonts w:ascii="Calibri" w:hAnsi="Calibri" w:cs="Calibri"/>
              </w:rPr>
            </w:pPr>
          </w:p>
        </w:tc>
      </w:tr>
      <w:tr w:rsidR="005A1A8C" w:rsidRPr="005A1A8C" w:rsidTr="00765B5A">
        <w:trPr>
          <w:trHeight w:val="427"/>
        </w:trPr>
        <w:tc>
          <w:tcPr>
            <w:tcW w:w="1638" w:type="dxa"/>
            <w:vMerge/>
          </w:tcPr>
          <w:p w:rsidR="005A1A8C" w:rsidRPr="005A1A8C" w:rsidRDefault="005A1A8C" w:rsidP="00765B5A">
            <w:pPr>
              <w:autoSpaceDE w:val="0"/>
              <w:autoSpaceDN w:val="0"/>
              <w:adjustRightInd w:val="0"/>
              <w:jc w:val="center"/>
              <w:rPr>
                <w:rFonts w:ascii="Calibri" w:hAnsi="Calibri" w:cs="Calibri"/>
              </w:rPr>
            </w:pPr>
          </w:p>
        </w:tc>
        <w:tc>
          <w:tcPr>
            <w:tcW w:w="3149" w:type="dxa"/>
            <w:vMerge/>
            <w:vAlign w:val="center"/>
          </w:tcPr>
          <w:p w:rsidR="005A1A8C" w:rsidRPr="005A1A8C" w:rsidRDefault="005A1A8C" w:rsidP="00765B5A">
            <w:pPr>
              <w:autoSpaceDE w:val="0"/>
              <w:autoSpaceDN w:val="0"/>
              <w:adjustRightInd w:val="0"/>
              <w:jc w:val="center"/>
              <w:rPr>
                <w:rFonts w:ascii="Calibri" w:hAnsi="Calibri" w:cs="Calibri"/>
              </w:rPr>
            </w:pPr>
          </w:p>
        </w:tc>
        <w:tc>
          <w:tcPr>
            <w:tcW w:w="1197" w:type="dxa"/>
            <w:vAlign w:val="center"/>
          </w:tcPr>
          <w:p w:rsidR="005A1A8C" w:rsidRPr="000A3F56" w:rsidRDefault="005A1A8C" w:rsidP="00765B5A">
            <w:pPr>
              <w:autoSpaceDE w:val="0"/>
              <w:autoSpaceDN w:val="0"/>
              <w:adjustRightInd w:val="0"/>
              <w:jc w:val="center"/>
              <w:rPr>
                <w:rFonts w:ascii="Calibri" w:hAnsi="Calibri" w:cs="Calibri"/>
                <w:b/>
                <w:sz w:val="21"/>
                <w:szCs w:val="21"/>
              </w:rPr>
            </w:pPr>
            <w:r w:rsidRPr="000A3F56">
              <w:rPr>
                <w:rFonts w:ascii="Calibri" w:hAnsi="Calibri" w:cs="Calibri"/>
                <w:b/>
                <w:sz w:val="21"/>
                <w:szCs w:val="21"/>
              </w:rPr>
              <w:t>500 +</w:t>
            </w:r>
          </w:p>
        </w:tc>
        <w:tc>
          <w:tcPr>
            <w:tcW w:w="1414" w:type="dxa"/>
            <w:gridSpan w:val="2"/>
            <w:vAlign w:val="center"/>
          </w:tcPr>
          <w:p w:rsidR="005A1A8C" w:rsidRPr="000A3F56" w:rsidRDefault="005A1A8C" w:rsidP="00765B5A">
            <w:pPr>
              <w:autoSpaceDE w:val="0"/>
              <w:autoSpaceDN w:val="0"/>
              <w:adjustRightInd w:val="0"/>
              <w:jc w:val="center"/>
              <w:rPr>
                <w:rFonts w:ascii="Calibri" w:hAnsi="Calibri" w:cs="Calibri"/>
                <w:b/>
                <w:sz w:val="21"/>
                <w:szCs w:val="21"/>
              </w:rPr>
            </w:pPr>
            <w:r w:rsidRPr="000A3F56">
              <w:rPr>
                <w:rFonts w:ascii="Calibri" w:hAnsi="Calibri" w:cs="Calibri"/>
                <w:b/>
                <w:sz w:val="21"/>
                <w:szCs w:val="21"/>
              </w:rPr>
              <w:t>$5,000</w:t>
            </w:r>
          </w:p>
        </w:tc>
        <w:tc>
          <w:tcPr>
            <w:tcW w:w="2178" w:type="dxa"/>
            <w:vMerge/>
          </w:tcPr>
          <w:p w:rsidR="005A1A8C" w:rsidRPr="005A1A8C" w:rsidRDefault="005A1A8C" w:rsidP="00765B5A">
            <w:pPr>
              <w:autoSpaceDE w:val="0"/>
              <w:autoSpaceDN w:val="0"/>
              <w:adjustRightInd w:val="0"/>
              <w:jc w:val="center"/>
              <w:rPr>
                <w:rFonts w:ascii="Calibri" w:hAnsi="Calibri" w:cs="Calibri"/>
              </w:rPr>
            </w:pPr>
          </w:p>
        </w:tc>
      </w:tr>
      <w:tr w:rsidR="005A1A8C" w:rsidRPr="005A1A8C" w:rsidTr="00765B5A">
        <w:tc>
          <w:tcPr>
            <w:tcW w:w="1638" w:type="dxa"/>
          </w:tcPr>
          <w:p w:rsidR="005A1A8C" w:rsidRPr="00D927B8" w:rsidRDefault="005A1A8C" w:rsidP="00765B5A">
            <w:pPr>
              <w:autoSpaceDE w:val="0"/>
              <w:autoSpaceDN w:val="0"/>
              <w:adjustRightInd w:val="0"/>
              <w:jc w:val="center"/>
              <w:rPr>
                <w:rFonts w:ascii="Calibri" w:hAnsi="Calibri" w:cs="Calibri"/>
                <w:sz w:val="8"/>
                <w:szCs w:val="16"/>
              </w:rPr>
            </w:pPr>
          </w:p>
          <w:p w:rsidR="005A1A8C" w:rsidRDefault="005A1A8C" w:rsidP="00765B5A">
            <w:pPr>
              <w:autoSpaceDE w:val="0"/>
              <w:autoSpaceDN w:val="0"/>
              <w:adjustRightInd w:val="0"/>
              <w:jc w:val="center"/>
              <w:rPr>
                <w:rFonts w:ascii="Calibri" w:hAnsi="Calibri" w:cs="Calibri"/>
                <w:b/>
              </w:rPr>
            </w:pPr>
            <w:r w:rsidRPr="005A1A8C">
              <w:rPr>
                <w:rFonts w:ascii="Calibri" w:hAnsi="Calibri" w:cs="Calibri"/>
                <w:b/>
              </w:rPr>
              <w:t>TOTAL</w:t>
            </w:r>
          </w:p>
          <w:p w:rsidR="00D927B8" w:rsidRPr="00D927B8" w:rsidRDefault="00D927B8" w:rsidP="00765B5A">
            <w:pPr>
              <w:autoSpaceDE w:val="0"/>
              <w:autoSpaceDN w:val="0"/>
              <w:adjustRightInd w:val="0"/>
              <w:jc w:val="center"/>
              <w:rPr>
                <w:rFonts w:ascii="Calibri" w:hAnsi="Calibri" w:cs="Calibri"/>
                <w:b/>
                <w:sz w:val="10"/>
              </w:rPr>
            </w:pPr>
          </w:p>
        </w:tc>
        <w:tc>
          <w:tcPr>
            <w:tcW w:w="5760" w:type="dxa"/>
            <w:gridSpan w:val="4"/>
            <w:vAlign w:val="center"/>
          </w:tcPr>
          <w:p w:rsidR="005A1A8C" w:rsidRPr="005A1A8C" w:rsidRDefault="005A1A8C" w:rsidP="00765B5A">
            <w:pPr>
              <w:autoSpaceDE w:val="0"/>
              <w:autoSpaceDN w:val="0"/>
              <w:adjustRightInd w:val="0"/>
              <w:jc w:val="center"/>
              <w:rPr>
                <w:rFonts w:ascii="Calibri" w:hAnsi="Calibri" w:cs="Calibri"/>
                <w:b/>
              </w:rPr>
            </w:pPr>
          </w:p>
        </w:tc>
        <w:tc>
          <w:tcPr>
            <w:tcW w:w="2178" w:type="dxa"/>
          </w:tcPr>
          <w:p w:rsidR="005A1A8C" w:rsidRPr="005A1A8C" w:rsidRDefault="005A1A8C" w:rsidP="00765B5A">
            <w:pPr>
              <w:autoSpaceDE w:val="0"/>
              <w:autoSpaceDN w:val="0"/>
              <w:adjustRightInd w:val="0"/>
              <w:jc w:val="center"/>
              <w:rPr>
                <w:rFonts w:ascii="Calibri" w:hAnsi="Calibri" w:cs="Calibri"/>
              </w:rPr>
            </w:pPr>
          </w:p>
        </w:tc>
      </w:tr>
    </w:tbl>
    <w:p w:rsidR="005A1A8C" w:rsidRPr="005A1A8C" w:rsidRDefault="005A1A8C" w:rsidP="005A1A8C">
      <w:pPr>
        <w:autoSpaceDE w:val="0"/>
        <w:autoSpaceDN w:val="0"/>
        <w:adjustRightInd w:val="0"/>
        <w:rPr>
          <w:rFonts w:ascii="Calibri" w:hAnsi="Calibri" w:cs="Calibri"/>
        </w:rPr>
      </w:pPr>
    </w:p>
    <w:p w:rsidR="005A1A8C" w:rsidRPr="005A1A8C" w:rsidRDefault="005A1A8C" w:rsidP="005A1A8C">
      <w:pPr>
        <w:autoSpaceDE w:val="0"/>
        <w:autoSpaceDN w:val="0"/>
        <w:adjustRightInd w:val="0"/>
        <w:rPr>
          <w:rFonts w:ascii="Calibri" w:hAnsi="Calibri" w:cs="Calibri"/>
          <w:b/>
        </w:rPr>
      </w:pPr>
      <w:r w:rsidRPr="005A1A8C">
        <w:rPr>
          <w:rFonts w:ascii="Calibri" w:hAnsi="Calibri" w:cs="Calibri"/>
          <w:b/>
          <w:caps/>
        </w:rPr>
        <w:t>Payment Options</w:t>
      </w:r>
      <w:r w:rsidRPr="005A1A8C">
        <w:rPr>
          <w:rFonts w:ascii="Calibri" w:hAnsi="Calibri" w:cs="Calibri"/>
          <w:b/>
        </w:rPr>
        <w:t>:</w:t>
      </w:r>
    </w:p>
    <w:p w:rsidR="005A1A8C" w:rsidRPr="000773A2" w:rsidRDefault="005A1A8C" w:rsidP="005A1A8C">
      <w:pPr>
        <w:autoSpaceDE w:val="0"/>
        <w:autoSpaceDN w:val="0"/>
        <w:adjustRightInd w:val="0"/>
        <w:rPr>
          <w:rFonts w:ascii="Calibri" w:hAnsi="Calibri" w:cs="Calibri"/>
          <w:sz w:val="2"/>
          <w:szCs w:val="16"/>
        </w:rPr>
      </w:pPr>
    </w:p>
    <w:p w:rsidR="00973F16" w:rsidRDefault="000773A2" w:rsidP="005A1A8C">
      <w:pPr>
        <w:autoSpaceDE w:val="0"/>
        <w:autoSpaceDN w:val="0"/>
        <w:adjustRightInd w:val="0"/>
        <w:rPr>
          <w:rFonts w:ascii="Calibri" w:hAnsi="Calibri" w:cs="Calibri"/>
        </w:rPr>
      </w:pPr>
      <w:r w:rsidRPr="000773A2">
        <w:rPr>
          <w:rFonts w:ascii="Calibri" w:hAnsi="Calibri" w:cs="Calibri"/>
          <w:sz w:val="32"/>
        </w:rPr>
        <w:sym w:font="Wingdings" w:char="F0A8"/>
      </w:r>
      <w:r>
        <w:rPr>
          <w:rFonts w:ascii="Calibri" w:hAnsi="Calibri" w:cs="Calibri"/>
        </w:rPr>
        <w:t xml:space="preserve">  </w:t>
      </w:r>
      <w:r w:rsidR="00650097" w:rsidRPr="00650097">
        <w:rPr>
          <w:rFonts w:ascii="Calibri" w:hAnsi="Calibri" w:cs="Calibri"/>
          <w:b/>
        </w:rPr>
        <w:t>Yes</w:t>
      </w:r>
      <w:r w:rsidR="00650097">
        <w:rPr>
          <w:rFonts w:ascii="Calibri" w:hAnsi="Calibri" w:cs="Calibri"/>
        </w:rPr>
        <w:t>, I participate in the ACEC/Business Insurance Trust</w:t>
      </w:r>
    </w:p>
    <w:p w:rsidR="00650097" w:rsidRDefault="00650097" w:rsidP="000773A2">
      <w:pPr>
        <w:autoSpaceDE w:val="0"/>
        <w:autoSpaceDN w:val="0"/>
        <w:adjustRightInd w:val="0"/>
        <w:ind w:left="360"/>
        <w:rPr>
          <w:rFonts w:ascii="Calibri" w:hAnsi="Calibri" w:cs="Calibri"/>
        </w:rPr>
      </w:pPr>
      <w:r>
        <w:rPr>
          <w:rFonts w:ascii="Calibri" w:hAnsi="Calibri" w:cs="Calibri"/>
        </w:rPr>
        <w:t>(</w:t>
      </w:r>
      <w:r w:rsidRPr="00650097">
        <w:rPr>
          <w:rFonts w:ascii="Calibri" w:hAnsi="Calibri" w:cs="Calibri"/>
          <w:b/>
          <w:i/>
          <w:u w:val="single"/>
        </w:rPr>
        <w:t>If you check this box, we will invoice your firm</w:t>
      </w:r>
      <w:r>
        <w:rPr>
          <w:rFonts w:ascii="Calibri" w:hAnsi="Calibri" w:cs="Calibri"/>
        </w:rPr>
        <w:t>)</w:t>
      </w:r>
    </w:p>
    <w:p w:rsidR="00973F16" w:rsidRPr="00650097" w:rsidRDefault="00973F16" w:rsidP="005A1A8C">
      <w:pPr>
        <w:autoSpaceDE w:val="0"/>
        <w:autoSpaceDN w:val="0"/>
        <w:adjustRightInd w:val="0"/>
        <w:rPr>
          <w:rFonts w:ascii="Calibri" w:hAnsi="Calibri" w:cs="Calibri"/>
          <w:sz w:val="12"/>
          <w:szCs w:val="12"/>
        </w:rPr>
      </w:pPr>
    </w:p>
    <w:p w:rsidR="005A1A8C" w:rsidRPr="005A1A8C" w:rsidRDefault="000773A2" w:rsidP="005A1A8C">
      <w:pPr>
        <w:autoSpaceDE w:val="0"/>
        <w:autoSpaceDN w:val="0"/>
        <w:adjustRightInd w:val="0"/>
        <w:rPr>
          <w:rFonts w:ascii="Calibri" w:hAnsi="Calibri" w:cs="Calibri"/>
        </w:rPr>
      </w:pPr>
      <w:r w:rsidRPr="000773A2">
        <w:rPr>
          <w:rFonts w:ascii="Calibri" w:hAnsi="Calibri" w:cs="Calibri"/>
          <w:sz w:val="32"/>
        </w:rPr>
        <w:sym w:font="Wingdings" w:char="F0A8"/>
      </w:r>
      <w:r>
        <w:rPr>
          <w:rFonts w:ascii="Calibri" w:hAnsi="Calibri" w:cs="Calibri"/>
        </w:rPr>
        <w:t xml:space="preserve">  </w:t>
      </w:r>
      <w:r w:rsidR="005A1A8C" w:rsidRPr="005A1A8C">
        <w:rPr>
          <w:rFonts w:ascii="Calibri" w:hAnsi="Calibri" w:cs="Calibri"/>
          <w:b/>
        </w:rPr>
        <w:t>Check</w:t>
      </w:r>
      <w:r w:rsidR="005A1A8C" w:rsidRPr="005A1A8C">
        <w:rPr>
          <w:rFonts w:ascii="Calibri" w:hAnsi="Calibri" w:cs="Calibri"/>
        </w:rPr>
        <w:t xml:space="preserve"> (Payable to ACEC)</w:t>
      </w:r>
      <w:r w:rsidR="005A1A8C" w:rsidRPr="005A1A8C">
        <w:rPr>
          <w:rFonts w:ascii="Calibri" w:hAnsi="Calibri" w:cs="Calibri"/>
        </w:rPr>
        <w:tab/>
      </w:r>
    </w:p>
    <w:p w:rsidR="000A3F56" w:rsidRPr="00650097" w:rsidRDefault="000A3F56" w:rsidP="005A1A8C">
      <w:pPr>
        <w:autoSpaceDE w:val="0"/>
        <w:autoSpaceDN w:val="0"/>
        <w:adjustRightInd w:val="0"/>
        <w:rPr>
          <w:rFonts w:ascii="Calibri" w:hAnsi="Calibri" w:cs="Calibri"/>
          <w:sz w:val="12"/>
          <w:szCs w:val="12"/>
        </w:rPr>
      </w:pPr>
    </w:p>
    <w:p w:rsidR="000773A2" w:rsidRDefault="000773A2" w:rsidP="005A1A8C">
      <w:pPr>
        <w:autoSpaceDE w:val="0"/>
        <w:autoSpaceDN w:val="0"/>
        <w:adjustRightInd w:val="0"/>
        <w:rPr>
          <w:rFonts w:ascii="Calibri" w:hAnsi="Calibri" w:cs="Calibri"/>
        </w:rPr>
      </w:pPr>
      <w:r w:rsidRPr="000773A2">
        <w:rPr>
          <w:rFonts w:ascii="Calibri" w:hAnsi="Calibri" w:cs="Calibri"/>
          <w:sz w:val="32"/>
        </w:rPr>
        <w:sym w:font="Wingdings" w:char="F0A8"/>
      </w:r>
      <w:r>
        <w:rPr>
          <w:rFonts w:ascii="Calibri" w:hAnsi="Calibri" w:cs="Calibri"/>
        </w:rPr>
        <w:t xml:space="preserve">  </w:t>
      </w:r>
      <w:r w:rsidR="005A1A8C" w:rsidRPr="005A1A8C">
        <w:rPr>
          <w:rFonts w:ascii="Calibri" w:hAnsi="Calibri" w:cs="Calibri"/>
          <w:b/>
        </w:rPr>
        <w:t>Credit Card</w:t>
      </w:r>
      <w:r w:rsidR="005A1A8C" w:rsidRPr="005A1A8C">
        <w:rPr>
          <w:rFonts w:ascii="Calibri" w:hAnsi="Calibri" w:cs="Calibri"/>
        </w:rPr>
        <w:t xml:space="preserve"> (Visa, MasterCard, American Express, Discover)</w:t>
      </w:r>
    </w:p>
    <w:p w:rsidR="000773A2" w:rsidRPr="000773A2" w:rsidRDefault="000773A2" w:rsidP="005A1A8C">
      <w:pPr>
        <w:autoSpaceDE w:val="0"/>
        <w:autoSpaceDN w:val="0"/>
        <w:adjustRightInd w:val="0"/>
        <w:rPr>
          <w:rFonts w:ascii="Calibri" w:hAnsi="Calibri" w:cs="Calibri"/>
          <w:sz w:val="12"/>
        </w:rPr>
      </w:pPr>
    </w:p>
    <w:p w:rsidR="005A1A8C" w:rsidRPr="000773A2" w:rsidRDefault="000773A2" w:rsidP="000773A2">
      <w:pPr>
        <w:autoSpaceDE w:val="0"/>
        <w:autoSpaceDN w:val="0"/>
        <w:adjustRightInd w:val="0"/>
        <w:rPr>
          <w:rFonts w:ascii="Calibri" w:hAnsi="Calibri" w:cs="Calibri"/>
          <w:u w:val="single"/>
        </w:rPr>
      </w:pPr>
      <w:r>
        <w:rPr>
          <w:rFonts w:ascii="Calibri" w:hAnsi="Calibri" w:cs="Calibri"/>
        </w:rPr>
        <w:t xml:space="preserve">        </w:t>
      </w:r>
      <w:r w:rsidR="005A1A8C" w:rsidRPr="005A1A8C">
        <w:rPr>
          <w:rFonts w:ascii="Calibri" w:hAnsi="Calibri" w:cs="Calibri"/>
        </w:rPr>
        <w:t xml:space="preserve">Credit Card #: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w:t>
      </w:r>
      <w:r w:rsidR="005A1A8C" w:rsidRPr="005A1A8C">
        <w:rPr>
          <w:rFonts w:ascii="Calibri" w:hAnsi="Calibri" w:cs="Calibri"/>
        </w:rPr>
        <w:t xml:space="preserve">Exp. Date: </w:t>
      </w:r>
      <w:r>
        <w:rPr>
          <w:rFonts w:ascii="Calibri" w:hAnsi="Calibri" w:cs="Calibri"/>
          <w:u w:val="single"/>
        </w:rPr>
        <w:tab/>
      </w:r>
      <w:r>
        <w:rPr>
          <w:rFonts w:ascii="Calibri" w:hAnsi="Calibri" w:cs="Calibri"/>
          <w:u w:val="single"/>
        </w:rPr>
        <w:tab/>
      </w:r>
      <w:r>
        <w:rPr>
          <w:rFonts w:ascii="Calibri" w:hAnsi="Calibri" w:cs="Calibri"/>
          <w:u w:val="single"/>
        </w:rPr>
        <w:tab/>
      </w:r>
    </w:p>
    <w:p w:rsidR="000773A2" w:rsidRPr="000773A2" w:rsidRDefault="000773A2" w:rsidP="000773A2">
      <w:pPr>
        <w:autoSpaceDE w:val="0"/>
        <w:autoSpaceDN w:val="0"/>
        <w:adjustRightInd w:val="0"/>
        <w:rPr>
          <w:rFonts w:ascii="Calibri" w:hAnsi="Calibri" w:cs="Calibri"/>
          <w:sz w:val="10"/>
        </w:rPr>
      </w:pPr>
      <w:r w:rsidRPr="000773A2">
        <w:rPr>
          <w:rFonts w:ascii="Calibri" w:hAnsi="Calibri" w:cs="Calibri"/>
          <w:sz w:val="14"/>
        </w:rPr>
        <w:t xml:space="preserve">        </w:t>
      </w:r>
    </w:p>
    <w:p w:rsidR="005A1A8C" w:rsidRPr="000773A2" w:rsidRDefault="000773A2" w:rsidP="000773A2">
      <w:pPr>
        <w:autoSpaceDE w:val="0"/>
        <w:autoSpaceDN w:val="0"/>
        <w:adjustRightInd w:val="0"/>
        <w:rPr>
          <w:rFonts w:ascii="Calibri" w:hAnsi="Calibri" w:cs="Calibri"/>
          <w:u w:val="single"/>
        </w:rPr>
      </w:pPr>
      <w:r>
        <w:rPr>
          <w:rFonts w:ascii="Calibri" w:hAnsi="Calibri" w:cs="Calibri"/>
        </w:rPr>
        <w:t xml:space="preserve">        </w:t>
      </w:r>
      <w:r w:rsidR="005A1A8C" w:rsidRPr="005A1A8C">
        <w:rPr>
          <w:rFonts w:ascii="Calibri" w:hAnsi="Calibri" w:cs="Calibri"/>
        </w:rPr>
        <w:t xml:space="preserve">Name on Card: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5A1A8C" w:rsidRPr="005A1A8C" w:rsidRDefault="005A1A8C" w:rsidP="005A1A8C">
      <w:pPr>
        <w:autoSpaceDE w:val="0"/>
        <w:autoSpaceDN w:val="0"/>
        <w:adjustRightInd w:val="0"/>
        <w:rPr>
          <w:rFonts w:ascii="Calibri" w:hAnsi="Calibri" w:cs="Calibri"/>
        </w:rPr>
      </w:pPr>
    </w:p>
    <w:p w:rsidR="000773A2" w:rsidRPr="000773A2" w:rsidRDefault="000773A2" w:rsidP="005A1A8C">
      <w:pPr>
        <w:autoSpaceDE w:val="0"/>
        <w:autoSpaceDN w:val="0"/>
        <w:adjustRightInd w:val="0"/>
        <w:jc w:val="center"/>
        <w:rPr>
          <w:rFonts w:ascii="Calibri" w:hAnsi="Calibri" w:cs="Calibri"/>
          <w:b/>
        </w:rPr>
      </w:pPr>
    </w:p>
    <w:p w:rsidR="005A1A8C" w:rsidRPr="000773A2" w:rsidRDefault="005A1A8C" w:rsidP="005A1A8C">
      <w:pPr>
        <w:autoSpaceDE w:val="0"/>
        <w:autoSpaceDN w:val="0"/>
        <w:adjustRightInd w:val="0"/>
        <w:jc w:val="center"/>
        <w:rPr>
          <w:rFonts w:ascii="Calibri" w:hAnsi="Calibri" w:cs="Calibri"/>
          <w:b/>
        </w:rPr>
      </w:pPr>
      <w:r w:rsidRPr="000773A2">
        <w:rPr>
          <w:rFonts w:ascii="Calibri" w:hAnsi="Calibri" w:cs="Calibri"/>
          <w:b/>
        </w:rPr>
        <w:t>Mail this form to:  ACEC, Attn: Heather Talbert, 1015 15</w:t>
      </w:r>
      <w:r w:rsidRPr="000773A2">
        <w:rPr>
          <w:rFonts w:ascii="Calibri" w:hAnsi="Calibri" w:cs="Calibri"/>
          <w:b/>
          <w:vertAlign w:val="superscript"/>
        </w:rPr>
        <w:t>th</w:t>
      </w:r>
      <w:r w:rsidRPr="000773A2">
        <w:rPr>
          <w:rFonts w:ascii="Calibri" w:hAnsi="Calibri" w:cs="Calibri"/>
          <w:b/>
        </w:rPr>
        <w:t xml:space="preserve"> Street, N.W., 8</w:t>
      </w:r>
      <w:r w:rsidRPr="000773A2">
        <w:rPr>
          <w:rFonts w:ascii="Calibri" w:hAnsi="Calibri" w:cs="Calibri"/>
          <w:b/>
          <w:vertAlign w:val="superscript"/>
        </w:rPr>
        <w:t>th</w:t>
      </w:r>
      <w:r w:rsidRPr="000773A2">
        <w:rPr>
          <w:rFonts w:ascii="Calibri" w:hAnsi="Calibri" w:cs="Calibri"/>
          <w:b/>
        </w:rPr>
        <w:t xml:space="preserve"> Floor, Washington, DC 20005-2605.</w:t>
      </w:r>
    </w:p>
    <w:p w:rsidR="005A1A8C" w:rsidRPr="000773A2" w:rsidRDefault="005A1A8C" w:rsidP="005A1A8C">
      <w:pPr>
        <w:autoSpaceDE w:val="0"/>
        <w:autoSpaceDN w:val="0"/>
        <w:adjustRightInd w:val="0"/>
        <w:jc w:val="center"/>
        <w:rPr>
          <w:rFonts w:ascii="Calibri" w:hAnsi="Calibri" w:cs="Calibri"/>
          <w:b/>
        </w:rPr>
      </w:pPr>
      <w:r w:rsidRPr="000773A2">
        <w:rPr>
          <w:rFonts w:ascii="Calibri" w:hAnsi="Calibri" w:cs="Calibri"/>
          <w:b/>
        </w:rPr>
        <w:t>Fax to 202-7</w:t>
      </w:r>
      <w:r w:rsidR="00D927B8">
        <w:rPr>
          <w:rFonts w:ascii="Calibri" w:hAnsi="Calibri" w:cs="Calibri"/>
          <w:b/>
        </w:rPr>
        <w:t xml:space="preserve">89-7220, Attn:  Heather Talbert or e-mail to </w:t>
      </w:r>
      <w:hyperlink r:id="rId14" w:history="1">
        <w:r w:rsidR="00D927B8" w:rsidRPr="00A83B36">
          <w:rPr>
            <w:rStyle w:val="Hyperlink"/>
            <w:rFonts w:ascii="Calibri" w:hAnsi="Calibri" w:cs="Calibri"/>
            <w:b/>
          </w:rPr>
          <w:t>htalbert@acec.org</w:t>
        </w:r>
      </w:hyperlink>
      <w:r w:rsidR="00D927B8">
        <w:rPr>
          <w:rFonts w:ascii="Calibri" w:hAnsi="Calibri" w:cs="Calibri"/>
          <w:b/>
        </w:rPr>
        <w:t xml:space="preserve">. </w:t>
      </w:r>
    </w:p>
    <w:p w:rsidR="000773A2" w:rsidRDefault="000773A2" w:rsidP="005A1A8C">
      <w:pPr>
        <w:autoSpaceDE w:val="0"/>
        <w:autoSpaceDN w:val="0"/>
        <w:adjustRightInd w:val="0"/>
        <w:rPr>
          <w:rFonts w:ascii="Calibri" w:hAnsi="Calibri" w:cs="Calibri"/>
          <w:sz w:val="16"/>
          <w:szCs w:val="16"/>
        </w:rPr>
      </w:pPr>
    </w:p>
    <w:p w:rsidR="000773A2" w:rsidRDefault="000773A2" w:rsidP="005A1A8C">
      <w:pPr>
        <w:autoSpaceDE w:val="0"/>
        <w:autoSpaceDN w:val="0"/>
        <w:adjustRightInd w:val="0"/>
        <w:rPr>
          <w:rFonts w:ascii="Calibri" w:hAnsi="Calibri" w:cs="Calibri"/>
          <w:sz w:val="16"/>
          <w:szCs w:val="16"/>
        </w:rPr>
      </w:pPr>
    </w:p>
    <w:p w:rsidR="000773A2" w:rsidRPr="000773A2" w:rsidRDefault="000773A2" w:rsidP="005A1A8C">
      <w:pPr>
        <w:autoSpaceDE w:val="0"/>
        <w:autoSpaceDN w:val="0"/>
        <w:adjustRightInd w:val="0"/>
        <w:rPr>
          <w:rFonts w:ascii="Calibri" w:hAnsi="Calibri" w:cs="Calibri"/>
          <w:sz w:val="6"/>
          <w:szCs w:val="16"/>
        </w:rPr>
      </w:pPr>
    </w:p>
    <w:p w:rsidR="005A1A8C" w:rsidRPr="00D927B8" w:rsidRDefault="005A1A8C" w:rsidP="005A1A8C">
      <w:pPr>
        <w:pStyle w:val="NoSpacing"/>
      </w:pPr>
      <w:r w:rsidRPr="00D927B8">
        <w:rPr>
          <w:rFonts w:ascii="Calibri" w:hAnsi="Calibri" w:cs="Calibri"/>
          <w:i/>
          <w:caps/>
        </w:rPr>
        <w:t>*</w:t>
      </w:r>
      <w:r w:rsidRPr="00D927B8">
        <w:rPr>
          <w:rFonts w:ascii="Calibri" w:hAnsi="Calibri" w:cs="Calibri"/>
          <w:i/>
          <w:caps/>
          <w:sz w:val="20"/>
          <w:szCs w:val="20"/>
        </w:rPr>
        <w:t xml:space="preserve">Your firm </w:t>
      </w:r>
      <w:r w:rsidRPr="00D927B8">
        <w:rPr>
          <w:rFonts w:ascii="Calibri" w:hAnsi="Calibri" w:cs="Calibri"/>
          <w:i/>
          <w:caps/>
          <w:sz w:val="20"/>
          <w:szCs w:val="20"/>
          <w:u w:val="single"/>
        </w:rPr>
        <w:t>must</w:t>
      </w:r>
      <w:r w:rsidRPr="00D927B8">
        <w:rPr>
          <w:rFonts w:ascii="Calibri" w:hAnsi="Calibri" w:cs="Calibri"/>
          <w:i/>
          <w:caps/>
          <w:sz w:val="20"/>
          <w:szCs w:val="20"/>
        </w:rPr>
        <w:t xml:space="preserve"> be a current </w:t>
      </w:r>
      <w:r w:rsidR="00D927B8">
        <w:rPr>
          <w:rFonts w:ascii="Calibri" w:hAnsi="Calibri" w:cs="Calibri"/>
          <w:i/>
          <w:caps/>
          <w:sz w:val="20"/>
          <w:szCs w:val="20"/>
        </w:rPr>
        <w:t>ACEC member to join a Coalition</w:t>
      </w:r>
    </w:p>
    <w:sectPr w:rsidR="005A1A8C" w:rsidRPr="00D927B8" w:rsidSect="000773A2">
      <w:pgSz w:w="12240" w:h="15840"/>
      <w:pgMar w:top="720" w:right="1008" w:bottom="1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A2" w:rsidRDefault="000773A2" w:rsidP="000773A2">
      <w:r>
        <w:separator/>
      </w:r>
    </w:p>
  </w:endnote>
  <w:endnote w:type="continuationSeparator" w:id="0">
    <w:p w:rsidR="000773A2" w:rsidRDefault="000773A2" w:rsidP="0007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FB-Reg">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A2" w:rsidRDefault="000773A2" w:rsidP="000773A2">
      <w:r>
        <w:separator/>
      </w:r>
    </w:p>
  </w:footnote>
  <w:footnote w:type="continuationSeparator" w:id="0">
    <w:p w:rsidR="000773A2" w:rsidRDefault="000773A2" w:rsidP="00077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8C"/>
    <w:rsid w:val="000773A2"/>
    <w:rsid w:val="000A3F56"/>
    <w:rsid w:val="00394F27"/>
    <w:rsid w:val="005A1A8C"/>
    <w:rsid w:val="00650097"/>
    <w:rsid w:val="00853F41"/>
    <w:rsid w:val="00973F16"/>
    <w:rsid w:val="00986463"/>
    <w:rsid w:val="00D927B8"/>
    <w:rsid w:val="00E2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A8C"/>
    <w:pPr>
      <w:spacing w:after="0" w:line="240" w:lineRule="auto"/>
    </w:pPr>
  </w:style>
  <w:style w:type="character" w:styleId="Hyperlink">
    <w:name w:val="Hyperlink"/>
    <w:basedOn w:val="DefaultParagraphFont"/>
    <w:uiPriority w:val="99"/>
    <w:unhideWhenUsed/>
    <w:rsid w:val="005A1A8C"/>
    <w:rPr>
      <w:color w:val="0000FF" w:themeColor="hyperlink"/>
      <w:u w:val="single"/>
    </w:rPr>
  </w:style>
  <w:style w:type="table" w:styleId="TableGrid">
    <w:name w:val="Table Grid"/>
    <w:basedOn w:val="TableNormal"/>
    <w:uiPriority w:val="59"/>
    <w:rsid w:val="005A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F16"/>
    <w:rPr>
      <w:rFonts w:ascii="Tahoma" w:hAnsi="Tahoma" w:cs="Tahoma"/>
      <w:sz w:val="16"/>
      <w:szCs w:val="16"/>
    </w:rPr>
  </w:style>
  <w:style w:type="character" w:customStyle="1" w:styleId="BalloonTextChar">
    <w:name w:val="Balloon Text Char"/>
    <w:basedOn w:val="DefaultParagraphFont"/>
    <w:link w:val="BalloonText"/>
    <w:uiPriority w:val="99"/>
    <w:semiHidden/>
    <w:rsid w:val="00973F16"/>
    <w:rPr>
      <w:rFonts w:ascii="Tahoma" w:hAnsi="Tahoma" w:cs="Tahoma"/>
      <w:sz w:val="16"/>
      <w:szCs w:val="16"/>
    </w:rPr>
  </w:style>
  <w:style w:type="paragraph" w:styleId="Header">
    <w:name w:val="header"/>
    <w:basedOn w:val="Normal"/>
    <w:link w:val="HeaderChar"/>
    <w:uiPriority w:val="99"/>
    <w:unhideWhenUsed/>
    <w:rsid w:val="000773A2"/>
    <w:pPr>
      <w:tabs>
        <w:tab w:val="center" w:pos="4680"/>
        <w:tab w:val="right" w:pos="9360"/>
      </w:tabs>
    </w:pPr>
  </w:style>
  <w:style w:type="character" w:customStyle="1" w:styleId="HeaderChar">
    <w:name w:val="Header Char"/>
    <w:basedOn w:val="DefaultParagraphFont"/>
    <w:link w:val="Header"/>
    <w:uiPriority w:val="99"/>
    <w:rsid w:val="000773A2"/>
  </w:style>
  <w:style w:type="paragraph" w:styleId="Footer">
    <w:name w:val="footer"/>
    <w:basedOn w:val="Normal"/>
    <w:link w:val="FooterChar"/>
    <w:uiPriority w:val="99"/>
    <w:unhideWhenUsed/>
    <w:rsid w:val="000773A2"/>
    <w:pPr>
      <w:tabs>
        <w:tab w:val="center" w:pos="4680"/>
        <w:tab w:val="right" w:pos="9360"/>
      </w:tabs>
    </w:pPr>
  </w:style>
  <w:style w:type="character" w:customStyle="1" w:styleId="FooterChar">
    <w:name w:val="Footer Char"/>
    <w:basedOn w:val="DefaultParagraphFont"/>
    <w:link w:val="Footer"/>
    <w:uiPriority w:val="99"/>
    <w:rsid w:val="00077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A8C"/>
    <w:pPr>
      <w:spacing w:after="0" w:line="240" w:lineRule="auto"/>
    </w:pPr>
  </w:style>
  <w:style w:type="character" w:styleId="Hyperlink">
    <w:name w:val="Hyperlink"/>
    <w:basedOn w:val="DefaultParagraphFont"/>
    <w:uiPriority w:val="99"/>
    <w:unhideWhenUsed/>
    <w:rsid w:val="005A1A8C"/>
    <w:rPr>
      <w:color w:val="0000FF" w:themeColor="hyperlink"/>
      <w:u w:val="single"/>
    </w:rPr>
  </w:style>
  <w:style w:type="table" w:styleId="TableGrid">
    <w:name w:val="Table Grid"/>
    <w:basedOn w:val="TableNormal"/>
    <w:uiPriority w:val="59"/>
    <w:rsid w:val="005A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F16"/>
    <w:rPr>
      <w:rFonts w:ascii="Tahoma" w:hAnsi="Tahoma" w:cs="Tahoma"/>
      <w:sz w:val="16"/>
      <w:szCs w:val="16"/>
    </w:rPr>
  </w:style>
  <w:style w:type="character" w:customStyle="1" w:styleId="BalloonTextChar">
    <w:name w:val="Balloon Text Char"/>
    <w:basedOn w:val="DefaultParagraphFont"/>
    <w:link w:val="BalloonText"/>
    <w:uiPriority w:val="99"/>
    <w:semiHidden/>
    <w:rsid w:val="00973F16"/>
    <w:rPr>
      <w:rFonts w:ascii="Tahoma" w:hAnsi="Tahoma" w:cs="Tahoma"/>
      <w:sz w:val="16"/>
      <w:szCs w:val="16"/>
    </w:rPr>
  </w:style>
  <w:style w:type="paragraph" w:styleId="Header">
    <w:name w:val="header"/>
    <w:basedOn w:val="Normal"/>
    <w:link w:val="HeaderChar"/>
    <w:uiPriority w:val="99"/>
    <w:unhideWhenUsed/>
    <w:rsid w:val="000773A2"/>
    <w:pPr>
      <w:tabs>
        <w:tab w:val="center" w:pos="4680"/>
        <w:tab w:val="right" w:pos="9360"/>
      </w:tabs>
    </w:pPr>
  </w:style>
  <w:style w:type="character" w:customStyle="1" w:styleId="HeaderChar">
    <w:name w:val="Header Char"/>
    <w:basedOn w:val="DefaultParagraphFont"/>
    <w:link w:val="Header"/>
    <w:uiPriority w:val="99"/>
    <w:rsid w:val="000773A2"/>
  </w:style>
  <w:style w:type="paragraph" w:styleId="Footer">
    <w:name w:val="footer"/>
    <w:basedOn w:val="Normal"/>
    <w:link w:val="FooterChar"/>
    <w:uiPriority w:val="99"/>
    <w:unhideWhenUsed/>
    <w:rsid w:val="000773A2"/>
    <w:pPr>
      <w:tabs>
        <w:tab w:val="center" w:pos="4680"/>
        <w:tab w:val="right" w:pos="9360"/>
      </w:tabs>
    </w:pPr>
  </w:style>
  <w:style w:type="character" w:customStyle="1" w:styleId="FooterChar">
    <w:name w:val="Footer Char"/>
    <w:basedOn w:val="DefaultParagraphFont"/>
    <w:link w:val="Footer"/>
    <w:uiPriority w:val="99"/>
    <w:rsid w:val="0007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org/camee" TargetMode="External"/><Relationship Id="rId13" Type="http://schemas.openxmlformats.org/officeDocument/2006/relationships/hyperlink" Target="http://www.acec.org/sfc"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cec.org/ld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pcweb.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ec.org/cops" TargetMode="External"/><Relationship Id="rId4" Type="http://schemas.openxmlformats.org/officeDocument/2006/relationships/webSettings" Target="webSettings.xml"/><Relationship Id="rId9" Type="http://schemas.openxmlformats.org/officeDocument/2006/relationships/hyperlink" Target="http://www.acec.org/case" TargetMode="External"/><Relationship Id="rId14" Type="http://schemas.openxmlformats.org/officeDocument/2006/relationships/hyperlink" Target="mailto:htalbert@ac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htalbert</dc:creator>
  <cp:lastModifiedBy>Katie Goodman</cp:lastModifiedBy>
  <cp:revision>4</cp:revision>
  <cp:lastPrinted>2014-04-15T14:11:00Z</cp:lastPrinted>
  <dcterms:created xsi:type="dcterms:W3CDTF">2013-04-02T21:31:00Z</dcterms:created>
  <dcterms:modified xsi:type="dcterms:W3CDTF">2015-04-02T20:09:00Z</dcterms:modified>
</cp:coreProperties>
</file>